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492" w:rsidRPr="00124E2C" w:rsidRDefault="0029423B" w:rsidP="0029423B">
      <w:pPr>
        <w:pStyle w:val="SpecNote"/>
        <w:rPr>
          <w:rFonts w:ascii="Arial" w:hAnsi="Arial" w:cs="Arial"/>
          <w:sz w:val="20"/>
        </w:rPr>
      </w:pPr>
      <w:r w:rsidRPr="00124E2C">
        <w:rPr>
          <w:rFonts w:ascii="Arial" w:hAnsi="Arial" w:cs="Arial"/>
          <w:sz w:val="20"/>
        </w:rPr>
        <w:t xml:space="preserve">This section includes </w:t>
      </w:r>
      <w:proofErr w:type="spellStart"/>
      <w:r w:rsidRPr="00124E2C">
        <w:rPr>
          <w:rFonts w:ascii="Arial" w:hAnsi="Arial" w:cs="Arial"/>
          <w:sz w:val="20"/>
        </w:rPr>
        <w:t>Krystol</w:t>
      </w:r>
      <w:proofErr w:type="spellEnd"/>
      <w:r w:rsidRPr="00124E2C">
        <w:rPr>
          <w:rFonts w:ascii="Arial" w:hAnsi="Arial" w:cs="Arial"/>
          <w:sz w:val="20"/>
        </w:rPr>
        <w:t xml:space="preserve"> Broadcast, a crystalline waterproofing powder applied to the surface of freshly placed concrete during the final stages of finishing.</w:t>
      </w:r>
      <w:r w:rsidR="00AF6D96" w:rsidRPr="00124E2C">
        <w:rPr>
          <w:rFonts w:ascii="Arial" w:hAnsi="Arial" w:cs="Arial"/>
          <w:sz w:val="20"/>
        </w:rPr>
        <w:t xml:space="preserve"> </w:t>
      </w:r>
      <w:proofErr w:type="spellStart"/>
      <w:r w:rsidR="00F36492" w:rsidRPr="00124E2C">
        <w:rPr>
          <w:rFonts w:ascii="Arial" w:hAnsi="Arial" w:cs="Arial"/>
          <w:sz w:val="20"/>
        </w:rPr>
        <w:t>Krystol</w:t>
      </w:r>
      <w:proofErr w:type="spellEnd"/>
      <w:r w:rsidR="00F36492" w:rsidRPr="00124E2C">
        <w:rPr>
          <w:rFonts w:ascii="Arial" w:hAnsi="Arial" w:cs="Arial"/>
          <w:sz w:val="20"/>
        </w:rPr>
        <w:t xml:space="preserve"> Broadcast chemically reacts with water and un-hydrated cement particles to form needle-shaped crystals that fill capillary pores and micro-cracks in the concrete and permanently block the pathways for water and waterborne contaminants. Any moisture introduced over the lifespan of the concrete will initiate crystallization, ensuring permanent waterproofing protection.</w:t>
      </w:r>
    </w:p>
    <w:p w:rsidR="00F36492" w:rsidRPr="00124E2C" w:rsidRDefault="00F36492" w:rsidP="0029423B">
      <w:pPr>
        <w:pStyle w:val="SpecNote"/>
        <w:rPr>
          <w:rFonts w:ascii="Arial" w:hAnsi="Arial" w:cs="Arial"/>
          <w:sz w:val="20"/>
        </w:rPr>
      </w:pPr>
    </w:p>
    <w:p w:rsidR="008D036A" w:rsidRPr="00124E2C" w:rsidRDefault="00B81587" w:rsidP="0029423B">
      <w:pPr>
        <w:pStyle w:val="SpecNote"/>
        <w:rPr>
          <w:rFonts w:ascii="Arial" w:hAnsi="Arial" w:cs="Arial"/>
          <w:sz w:val="20"/>
        </w:rPr>
      </w:pPr>
      <w:proofErr w:type="spellStart"/>
      <w:r w:rsidRPr="00124E2C">
        <w:rPr>
          <w:rFonts w:ascii="Arial" w:hAnsi="Arial" w:cs="Arial"/>
          <w:sz w:val="20"/>
        </w:rPr>
        <w:t>Krystol</w:t>
      </w:r>
      <w:proofErr w:type="spellEnd"/>
      <w:r w:rsidRPr="00124E2C">
        <w:rPr>
          <w:rFonts w:ascii="Arial" w:hAnsi="Arial" w:cs="Arial"/>
          <w:sz w:val="20"/>
        </w:rPr>
        <w:t xml:space="preserve"> Broadcast is applied as a dry-shake and trowelled into the concrete during final finishing, where it penetrates deeply into the concrete mass. The dry broadcast method produces a smooth finished </w:t>
      </w:r>
      <w:r w:rsidR="00F36492" w:rsidRPr="00124E2C">
        <w:rPr>
          <w:rFonts w:ascii="Arial" w:hAnsi="Arial" w:cs="Arial"/>
          <w:sz w:val="20"/>
        </w:rPr>
        <w:t>surface</w:t>
      </w:r>
      <w:r w:rsidRPr="00124E2C">
        <w:rPr>
          <w:rFonts w:ascii="Arial" w:hAnsi="Arial" w:cs="Arial"/>
          <w:sz w:val="20"/>
        </w:rPr>
        <w:t xml:space="preserve"> suitable for typical traffic or application of common floor finishes</w:t>
      </w:r>
      <w:r w:rsidR="00F36492" w:rsidRPr="00124E2C">
        <w:rPr>
          <w:rFonts w:ascii="Arial" w:hAnsi="Arial" w:cs="Arial"/>
          <w:sz w:val="20"/>
        </w:rPr>
        <w:t>, and may be used for bridge decks, water containment structures, tunnels, etc.</w:t>
      </w:r>
    </w:p>
    <w:p w:rsidR="008D036A" w:rsidRPr="00124E2C" w:rsidRDefault="008D036A" w:rsidP="0029423B">
      <w:pPr>
        <w:pStyle w:val="SpecNote"/>
        <w:rPr>
          <w:rFonts w:ascii="Arial" w:hAnsi="Arial" w:cs="Arial"/>
          <w:sz w:val="20"/>
        </w:rPr>
      </w:pPr>
    </w:p>
    <w:p w:rsidR="00B81587" w:rsidRPr="00124E2C" w:rsidRDefault="00B81587" w:rsidP="0029423B">
      <w:pPr>
        <w:pStyle w:val="SpecNote"/>
        <w:rPr>
          <w:rFonts w:ascii="Arial" w:hAnsi="Arial" w:cs="Arial"/>
          <w:sz w:val="20"/>
        </w:rPr>
      </w:pPr>
      <w:proofErr w:type="spellStart"/>
      <w:r w:rsidRPr="00124E2C">
        <w:rPr>
          <w:rFonts w:ascii="Arial" w:hAnsi="Arial" w:cs="Arial"/>
          <w:sz w:val="20"/>
        </w:rPr>
        <w:t>Krystol</w:t>
      </w:r>
      <w:proofErr w:type="spellEnd"/>
      <w:r w:rsidRPr="00124E2C">
        <w:rPr>
          <w:rFonts w:ascii="Arial" w:hAnsi="Arial" w:cs="Arial"/>
          <w:sz w:val="20"/>
        </w:rPr>
        <w:t xml:space="preserve"> Broadcast replaces the need for conventional membrane waterproofing systems, and is best suited for thick concrete slabs that will be power-troweled during finishing.</w:t>
      </w:r>
    </w:p>
    <w:p w:rsidR="00A10148" w:rsidRPr="003A6799" w:rsidRDefault="007F6236" w:rsidP="00093D76">
      <w:pPr>
        <w:pStyle w:val="Heading1"/>
        <w:spacing w:before="360"/>
      </w:pPr>
      <w:r w:rsidRPr="003A6799">
        <w:t>General</w:t>
      </w:r>
    </w:p>
    <w:p w:rsidR="00A10148" w:rsidRPr="003A6799" w:rsidRDefault="00DD126F" w:rsidP="003A6799">
      <w:pPr>
        <w:pStyle w:val="Heading2"/>
      </w:pPr>
      <w:r w:rsidRPr="003A6799">
        <w:t>SECTION INCLUDES</w:t>
      </w:r>
    </w:p>
    <w:p w:rsidR="00A10148" w:rsidRPr="003A6799" w:rsidRDefault="001A260E" w:rsidP="001A260E">
      <w:pPr>
        <w:pStyle w:val="Heading3"/>
      </w:pPr>
      <w:r>
        <w:t>D</w:t>
      </w:r>
      <w:r w:rsidRPr="001A260E">
        <w:t>ry</w:t>
      </w:r>
      <w:r w:rsidR="00093D76">
        <w:t>-</w:t>
      </w:r>
      <w:r w:rsidRPr="001A260E">
        <w:t>shake crystalline waterproofing</w:t>
      </w:r>
      <w:r>
        <w:t xml:space="preserve"> surface</w:t>
      </w:r>
      <w:r w:rsidRPr="001A260E">
        <w:t xml:space="preserve"> treatment </w:t>
      </w:r>
      <w:r>
        <w:t xml:space="preserve">applied during final finishing of </w:t>
      </w:r>
      <w:r w:rsidR="002E4A79">
        <w:t>horizontal concrete surfaces</w:t>
      </w:r>
      <w:r w:rsidR="007F6236" w:rsidRPr="003A6799">
        <w:t>.</w:t>
      </w:r>
    </w:p>
    <w:p w:rsidR="00A10148" w:rsidRPr="003A6799" w:rsidRDefault="00DD126F" w:rsidP="003A6799">
      <w:pPr>
        <w:pStyle w:val="Heading2"/>
      </w:pPr>
      <w:r w:rsidRPr="003A6799">
        <w:t>RELATED SECTIONS</w:t>
      </w:r>
    </w:p>
    <w:p w:rsidR="00A10148" w:rsidRPr="003A6799" w:rsidRDefault="007F6236" w:rsidP="003A6799">
      <w:pPr>
        <w:pStyle w:val="Heading3"/>
      </w:pPr>
      <w:r w:rsidRPr="003A6799">
        <w:t>Section 03 30</w:t>
      </w:r>
      <w:r w:rsidR="00B76845">
        <w:t> 00 - Cast-in-place Concrete:</w:t>
      </w:r>
      <w:r w:rsidR="00124E2C">
        <w:t xml:space="preserve"> </w:t>
      </w:r>
      <w:r w:rsidRPr="003A6799">
        <w:t xml:space="preserve">[Prepared concrete </w:t>
      </w:r>
      <w:r w:rsidR="00AF6D96">
        <w:t>surfaces</w:t>
      </w:r>
      <w:r w:rsidRPr="003A6799">
        <w:t xml:space="preserve"> ready to receive finish].</w:t>
      </w:r>
    </w:p>
    <w:p w:rsidR="0029423B" w:rsidRPr="003A6799" w:rsidRDefault="0029423B" w:rsidP="0029423B">
      <w:pPr>
        <w:pStyle w:val="Heading3"/>
      </w:pPr>
      <w:r>
        <w:t>[</w:t>
      </w:r>
      <w:r w:rsidRPr="003A6799">
        <w:t>Section 03 35 1</w:t>
      </w:r>
      <w:r>
        <w:t>0</w:t>
      </w:r>
      <w:r w:rsidRPr="003A6799">
        <w:t xml:space="preserve"> - Concrete Floor Finishing.</w:t>
      </w:r>
      <w:r>
        <w:t>]</w:t>
      </w:r>
    </w:p>
    <w:p w:rsidR="00A10148" w:rsidRDefault="00B76845" w:rsidP="003A6799">
      <w:pPr>
        <w:pStyle w:val="Heading3"/>
      </w:pPr>
      <w:r>
        <w:t>[</w:t>
      </w:r>
      <w:r w:rsidR="007F6236" w:rsidRPr="003A6799">
        <w:t>Section 03 35 13 - High Tolerance Concrete Floor Finishing.</w:t>
      </w:r>
      <w:r>
        <w:t>]</w:t>
      </w:r>
    </w:p>
    <w:p w:rsidR="0085062E" w:rsidRPr="003A6799" w:rsidRDefault="0085062E" w:rsidP="003A6799">
      <w:pPr>
        <w:pStyle w:val="Heading3"/>
      </w:pPr>
      <w:r>
        <w:t>[Section 07 16 16 - Crystalline Waterproofing.]</w:t>
      </w:r>
    </w:p>
    <w:p w:rsidR="00A10148" w:rsidRPr="003A6799" w:rsidRDefault="00B76845" w:rsidP="003A6799">
      <w:pPr>
        <w:pStyle w:val="Heading3"/>
      </w:pPr>
      <w:r>
        <w:t>[</w:t>
      </w:r>
      <w:r w:rsidR="007F6236" w:rsidRPr="003A6799">
        <w:t>Section 07 92 00 - Joint Sealants.</w:t>
      </w:r>
      <w:r>
        <w:t>]</w:t>
      </w:r>
    </w:p>
    <w:p w:rsidR="00A10148" w:rsidRPr="003A6799" w:rsidRDefault="00DD126F" w:rsidP="003A6799">
      <w:pPr>
        <w:pStyle w:val="Heading2"/>
      </w:pPr>
      <w:r w:rsidRPr="003A6799">
        <w:t>REFERENCES</w:t>
      </w:r>
    </w:p>
    <w:p w:rsidR="00124E2C" w:rsidRPr="00AF6FF5" w:rsidRDefault="00124E2C" w:rsidP="00124E2C">
      <w:pPr>
        <w:pStyle w:val="Heading3"/>
        <w:rPr>
          <w:rFonts w:cs="Arial"/>
        </w:rPr>
      </w:pPr>
      <w:r>
        <w:rPr>
          <w:rFonts w:cs="Arial"/>
        </w:rPr>
        <w:t>The following agencies and standards are applicable to this section.</w:t>
      </w:r>
    </w:p>
    <w:p w:rsidR="00124E2C" w:rsidRPr="00AF6FF5" w:rsidRDefault="00124E2C" w:rsidP="00124E2C">
      <w:pPr>
        <w:pStyle w:val="Heading4"/>
        <w:ind w:left="1872" w:hanging="432"/>
        <w:rPr>
          <w:rFonts w:cs="Arial"/>
        </w:rPr>
      </w:pPr>
      <w:r>
        <w:rPr>
          <w:rFonts w:cs="Arial"/>
        </w:rPr>
        <w:t>American Concrete Institute (</w:t>
      </w:r>
      <w:proofErr w:type="spellStart"/>
      <w:r w:rsidRPr="00AF6FF5">
        <w:rPr>
          <w:rFonts w:cs="Arial"/>
        </w:rPr>
        <w:t>ACI</w:t>
      </w:r>
      <w:proofErr w:type="spellEnd"/>
      <w:r>
        <w:rPr>
          <w:rFonts w:cs="Arial"/>
        </w:rPr>
        <w:t>)</w:t>
      </w:r>
      <w:r w:rsidRPr="00AF6FF5">
        <w:rPr>
          <w:rFonts w:cs="Arial"/>
        </w:rPr>
        <w:t xml:space="preserve"> </w:t>
      </w:r>
    </w:p>
    <w:p w:rsidR="00124E2C" w:rsidRPr="00AF6FF5" w:rsidRDefault="00124E2C" w:rsidP="00124E2C">
      <w:pPr>
        <w:pStyle w:val="Heading4"/>
        <w:ind w:left="1872" w:hanging="432"/>
      </w:pPr>
      <w:r w:rsidRPr="00AF6FF5">
        <w:t>American Society for Testing and Materials (ASTM)</w:t>
      </w:r>
    </w:p>
    <w:p w:rsidR="00124E2C" w:rsidRPr="00AF6FF5" w:rsidRDefault="00124E2C" w:rsidP="00124E2C">
      <w:pPr>
        <w:pStyle w:val="Heading4"/>
        <w:ind w:left="1872" w:hanging="432"/>
      </w:pPr>
      <w:r w:rsidRPr="00AF6FF5">
        <w:t>British Standard Institution</w:t>
      </w:r>
      <w:r>
        <w:t xml:space="preserve"> (BSI)</w:t>
      </w:r>
    </w:p>
    <w:p w:rsidR="00124E2C" w:rsidRPr="00AF6FF5" w:rsidRDefault="00124E2C" w:rsidP="00124E2C">
      <w:pPr>
        <w:pStyle w:val="Heading4"/>
        <w:ind w:left="1872" w:hanging="432"/>
      </w:pPr>
      <w:r w:rsidRPr="00AF6FF5">
        <w:t>Canadian Standards Association (CSA)</w:t>
      </w:r>
    </w:p>
    <w:p w:rsidR="00124E2C" w:rsidRPr="00AF6FF5" w:rsidRDefault="00124E2C" w:rsidP="00124E2C">
      <w:pPr>
        <w:pStyle w:val="Heading4"/>
        <w:ind w:left="1872" w:hanging="432"/>
      </w:pPr>
      <w:r w:rsidRPr="00AF6FF5">
        <w:t>German Institute for Standardization (DIN)</w:t>
      </w:r>
    </w:p>
    <w:p w:rsidR="007362F3" w:rsidRPr="00ED3A67" w:rsidRDefault="007362F3" w:rsidP="007362F3">
      <w:pPr>
        <w:pStyle w:val="Heading2"/>
      </w:pPr>
      <w:r w:rsidRPr="00ED3A67">
        <w:t>PERFORMANCE REQUIREMENTS</w:t>
      </w:r>
    </w:p>
    <w:p w:rsidR="007362F3" w:rsidRDefault="007362F3" w:rsidP="007362F3">
      <w:pPr>
        <w:pStyle w:val="Heading3"/>
      </w:pPr>
      <w:r w:rsidRPr="00134236">
        <w:t>Permeability</w:t>
      </w:r>
      <w:r>
        <w:t xml:space="preserve">: When tested to BS </w:t>
      </w:r>
      <w:proofErr w:type="spellStart"/>
      <w:r>
        <w:t>EN</w:t>
      </w:r>
      <w:proofErr w:type="spellEnd"/>
      <w:r>
        <w:t xml:space="preserve"> 12390-8 or DIN 1048-5 at </w:t>
      </w:r>
      <w:r w:rsidR="00CA26A5">
        <w:t>&lt;</w:t>
      </w:r>
      <w:r>
        <w:t>0.5 MPa</w:t>
      </w:r>
      <w:r w:rsidR="00CA26A5">
        <w:t>&gt;&lt;&lt;</w:t>
      </w:r>
      <w:r>
        <w:t>72.5 psi</w:t>
      </w:r>
      <w:r w:rsidR="00CA26A5">
        <w:t>&gt;&gt;</w:t>
      </w:r>
      <w:r>
        <w:t xml:space="preserve"> for 72 hours, permeability of treated concrete will be reduced by </w:t>
      </w:r>
      <w:r w:rsidR="001C44E6">
        <w:t>6</w:t>
      </w:r>
      <w:r>
        <w:t xml:space="preserve">0% over untreated concrete. </w:t>
      </w:r>
    </w:p>
    <w:p w:rsidR="007362F3" w:rsidRPr="00134236" w:rsidRDefault="007362F3" w:rsidP="007362F3">
      <w:pPr>
        <w:pStyle w:val="Heading3"/>
      </w:pPr>
      <w:r w:rsidRPr="00134236">
        <w:t xml:space="preserve">Self-Sealing: Autogenous crack sealing of treated concrete for cracks with width of </w:t>
      </w:r>
      <w:r w:rsidR="00CA26A5">
        <w:t>&lt;</w:t>
      </w:r>
      <w:r w:rsidRPr="00134236">
        <w:t>0.5mm</w:t>
      </w:r>
      <w:r w:rsidR="00CA26A5">
        <w:t>&gt;&lt;&lt;</w:t>
      </w:r>
      <w:r w:rsidRPr="00134236">
        <w:t>0.02 inches</w:t>
      </w:r>
      <w:r w:rsidR="00CA26A5">
        <w:t>&gt;&gt;</w:t>
      </w:r>
      <w:r w:rsidRPr="00134236">
        <w:t xml:space="preserve"> or greater; verified by independent testing.</w:t>
      </w:r>
    </w:p>
    <w:p w:rsidR="00A10148" w:rsidRPr="003A6799" w:rsidRDefault="00DD126F" w:rsidP="003A6799">
      <w:pPr>
        <w:pStyle w:val="Heading2"/>
      </w:pPr>
      <w:r w:rsidRPr="003A6799">
        <w:t>ADMINISTRATIVE REQUIREMENTS</w:t>
      </w:r>
    </w:p>
    <w:p w:rsidR="00D71BCB" w:rsidRDefault="00D71BCB" w:rsidP="00D71BCB">
      <w:pPr>
        <w:pStyle w:val="Heading3"/>
      </w:pPr>
      <w:r>
        <w:t>Pre-Installation Conference:</w:t>
      </w:r>
    </w:p>
    <w:p w:rsidR="00D71BCB" w:rsidRDefault="00D71BCB" w:rsidP="00D71BCB">
      <w:pPr>
        <w:pStyle w:val="Heading4"/>
      </w:pPr>
      <w:r>
        <w:lastRenderedPageBreak/>
        <w:t>A meeting shall be held prior to placement of waterproofing treatment and concrete with the Contractor, forming contractor, finisher, waterproofing installer, and Owner’s testing agency and the Consultant in attendance.</w:t>
      </w:r>
    </w:p>
    <w:p w:rsidR="00D71BCB" w:rsidRDefault="00D71BCB" w:rsidP="00D71BCB">
      <w:pPr>
        <w:pStyle w:val="Heading4"/>
      </w:pPr>
      <w:r>
        <w:t>Review the following:</w:t>
      </w:r>
    </w:p>
    <w:p w:rsidR="007362F3" w:rsidRPr="00ED3A67" w:rsidRDefault="007362F3" w:rsidP="007362F3">
      <w:pPr>
        <w:pStyle w:val="Heading5"/>
      </w:pPr>
      <w:r w:rsidRPr="00ED3A67">
        <w:t xml:space="preserve">Project requirements for </w:t>
      </w:r>
      <w:r w:rsidR="002A6D08">
        <w:t xml:space="preserve">placement, curing and </w:t>
      </w:r>
      <w:r w:rsidRPr="00ED3A67">
        <w:t xml:space="preserve">waterproofing </w:t>
      </w:r>
      <w:r w:rsidR="002A6D08">
        <w:t xml:space="preserve">concrete </w:t>
      </w:r>
      <w:r w:rsidRPr="00ED3A67">
        <w:t>as set out in Contract Documents.</w:t>
      </w:r>
    </w:p>
    <w:p w:rsidR="007362F3" w:rsidRPr="00ED3A67" w:rsidRDefault="007362F3" w:rsidP="007362F3">
      <w:pPr>
        <w:pStyle w:val="Heading5"/>
      </w:pPr>
      <w:r w:rsidRPr="00ED3A67">
        <w:t>Manufacturer's product data.</w:t>
      </w:r>
    </w:p>
    <w:p w:rsidR="007362F3" w:rsidRPr="00ED3A67" w:rsidRDefault="007362F3" w:rsidP="007362F3">
      <w:pPr>
        <w:pStyle w:val="Heading5"/>
      </w:pPr>
      <w:r w:rsidRPr="00ED3A67">
        <w:t>Applicable application instructions which focuses on this project's specific requirements.</w:t>
      </w:r>
    </w:p>
    <w:p w:rsidR="007362F3" w:rsidRPr="00ED3A67" w:rsidRDefault="007362F3" w:rsidP="007362F3">
      <w:pPr>
        <w:pStyle w:val="Heading5"/>
      </w:pPr>
      <w:r w:rsidRPr="00ED3A67">
        <w:t>Substrate conditions and procedures for substrate preparation and waterproofing installation.</w:t>
      </w:r>
    </w:p>
    <w:p w:rsidR="00A10148" w:rsidRPr="003A6799" w:rsidRDefault="007F6236" w:rsidP="003A6799">
      <w:pPr>
        <w:pStyle w:val="Heading3"/>
      </w:pPr>
      <w:r w:rsidRPr="003A6799">
        <w:t>Coordination:  Coordinate with concrete placement and concrete curing, and other work having a direct bearing on work of this section.</w:t>
      </w:r>
    </w:p>
    <w:p w:rsidR="00A10148" w:rsidRPr="003A6799" w:rsidRDefault="00DD126F" w:rsidP="003A6799">
      <w:pPr>
        <w:pStyle w:val="Heading2"/>
      </w:pPr>
      <w:r w:rsidRPr="003A6799">
        <w:t>SUBMITTALS FOR REVIEW</w:t>
      </w:r>
    </w:p>
    <w:p w:rsidR="007362F3" w:rsidRPr="00ED3A67" w:rsidRDefault="007362F3" w:rsidP="007362F3">
      <w:pPr>
        <w:pStyle w:val="Heading3"/>
      </w:pPr>
      <w:r w:rsidRPr="00ED3A67">
        <w:t>Product Data:  Manufacturer's product data and general recommendations for waterproofing applications.</w:t>
      </w:r>
    </w:p>
    <w:p w:rsidR="007362F3" w:rsidRPr="00277828" w:rsidRDefault="007362F3" w:rsidP="007362F3">
      <w:pPr>
        <w:pStyle w:val="Heading3"/>
      </w:pPr>
      <w:r w:rsidRPr="00277828">
        <w:t>Independent Test Reports: Provide reports certifying compliance of waterproofing admixtures with specified performance requirements.</w:t>
      </w:r>
    </w:p>
    <w:p w:rsidR="00A10148" w:rsidRPr="003A6799" w:rsidRDefault="00DD126F" w:rsidP="003A6799">
      <w:pPr>
        <w:pStyle w:val="Heading2"/>
      </w:pPr>
      <w:r w:rsidRPr="003A6799">
        <w:t>SUBMITTALS FOR INFORMATION</w:t>
      </w:r>
    </w:p>
    <w:p w:rsidR="007362F3" w:rsidRPr="00ED3A67" w:rsidRDefault="007362F3" w:rsidP="007362F3">
      <w:pPr>
        <w:pStyle w:val="Heading3"/>
      </w:pPr>
      <w:r w:rsidRPr="00ED3A67">
        <w:t>Installation Data:  Manufacturer's special installation requirements.</w:t>
      </w:r>
    </w:p>
    <w:p w:rsidR="007362F3" w:rsidRPr="00ED3A67" w:rsidRDefault="007362F3" w:rsidP="007362F3">
      <w:pPr>
        <w:pStyle w:val="Heading3"/>
      </w:pPr>
      <w:r w:rsidRPr="00ED3A67">
        <w:t>Qualification Statements:</w:t>
      </w:r>
    </w:p>
    <w:p w:rsidR="007362F3" w:rsidRPr="009177A9" w:rsidRDefault="007362F3" w:rsidP="007362F3">
      <w:pPr>
        <w:pStyle w:val="Heading4"/>
      </w:pPr>
      <w:r w:rsidRPr="00ED3A67">
        <w:t xml:space="preserve">Written notice from manufacturer confirming that the manufacturer conforms to the </w:t>
      </w:r>
      <w:r w:rsidRPr="009177A9">
        <w:t>qualifications specified.</w:t>
      </w:r>
    </w:p>
    <w:p w:rsidR="007362F3" w:rsidRPr="009177A9" w:rsidRDefault="007362F3" w:rsidP="007362F3">
      <w:pPr>
        <w:pStyle w:val="Heading4"/>
      </w:pPr>
      <w:r w:rsidRPr="009177A9">
        <w:t>Written notice from manufacturer confirming manufacturing and project experience.</w:t>
      </w:r>
    </w:p>
    <w:p w:rsidR="007362F3" w:rsidRPr="00ED3A67" w:rsidRDefault="007362F3" w:rsidP="007362F3">
      <w:pPr>
        <w:pStyle w:val="Heading2"/>
      </w:pPr>
      <w:r w:rsidRPr="00ED3A67">
        <w:t>CLOSEOUT SUBMITTALS</w:t>
      </w:r>
    </w:p>
    <w:p w:rsidR="004E3469" w:rsidRPr="00C94839" w:rsidRDefault="004E3469" w:rsidP="004E3469">
      <w:pPr>
        <w:pStyle w:val="Heading3"/>
      </w:pPr>
      <w:r w:rsidRPr="00C94839">
        <w:t xml:space="preserve">Warranty Documents: Manufacturer's warranty documentation executed in the </w:t>
      </w:r>
      <w:r>
        <w:t xml:space="preserve">Owner’s </w:t>
      </w:r>
      <w:r w:rsidRPr="00C94839">
        <w:t>name.</w:t>
      </w:r>
    </w:p>
    <w:p w:rsidR="007362F3" w:rsidRPr="00ED3A67" w:rsidRDefault="007362F3" w:rsidP="007362F3">
      <w:pPr>
        <w:pStyle w:val="Heading2"/>
      </w:pPr>
      <w:r w:rsidRPr="00ED3A67">
        <w:t>QUALITY ASSURANCE</w:t>
      </w:r>
    </w:p>
    <w:p w:rsidR="00731218" w:rsidRPr="00AE69B0" w:rsidRDefault="00731218" w:rsidP="00731218">
      <w:pPr>
        <w:pStyle w:val="Heading3"/>
      </w:pPr>
      <w:r w:rsidRPr="00AE69B0">
        <w:t>Perform Work in accordance with [</w:t>
      </w:r>
      <w:proofErr w:type="spellStart"/>
      <w:r w:rsidRPr="00AE69B0">
        <w:t>ACI</w:t>
      </w:r>
      <w:proofErr w:type="spellEnd"/>
      <w:r w:rsidRPr="00AE69B0">
        <w:t xml:space="preserve"> 301][CSA-A23.1/A23.2].</w:t>
      </w:r>
    </w:p>
    <w:p w:rsidR="00731218" w:rsidRPr="00AE69B0" w:rsidRDefault="00731218" w:rsidP="00731218">
      <w:pPr>
        <w:pStyle w:val="Heading3"/>
      </w:pPr>
      <w:r w:rsidRPr="00AE69B0">
        <w:t>Source Quality Control:</w:t>
      </w:r>
      <w:r>
        <w:t xml:space="preserve"> </w:t>
      </w:r>
      <w:r w:rsidRPr="00AE69B0">
        <w:t>Obtain all waterproofing products from a single manufacturer, including jointing and leak repair products.</w:t>
      </w:r>
    </w:p>
    <w:p w:rsidR="00731218" w:rsidRDefault="00731218" w:rsidP="00731218">
      <w:pPr>
        <w:pStyle w:val="Heading3"/>
      </w:pPr>
      <w:r>
        <w:t>Conform to [</w:t>
      </w:r>
      <w:proofErr w:type="spellStart"/>
      <w:r>
        <w:t>ACI</w:t>
      </w:r>
      <w:proofErr w:type="spellEnd"/>
      <w:r>
        <w:t xml:space="preserve"> 305R] [CSA-A23.1/A23.2] when concreting during hot weather.</w:t>
      </w:r>
    </w:p>
    <w:p w:rsidR="00731218" w:rsidRPr="00AE69B0" w:rsidRDefault="00731218" w:rsidP="00731218">
      <w:pPr>
        <w:pStyle w:val="Heading3"/>
      </w:pPr>
      <w:r w:rsidRPr="00AE69B0">
        <w:t>Conform to [</w:t>
      </w:r>
      <w:proofErr w:type="spellStart"/>
      <w:r w:rsidRPr="00AE69B0">
        <w:t>ACI</w:t>
      </w:r>
      <w:proofErr w:type="spellEnd"/>
      <w:r w:rsidRPr="00AE69B0">
        <w:t xml:space="preserve"> 306R] [CSA-A23.1/A23.2] when concreting during cold weather.</w:t>
      </w:r>
    </w:p>
    <w:p w:rsidR="00731218" w:rsidRDefault="007362F3" w:rsidP="007362F3">
      <w:pPr>
        <w:pStyle w:val="Heading3"/>
      </w:pPr>
      <w:r w:rsidRPr="00ED3A67">
        <w:t xml:space="preserve">Manufacturer:  </w:t>
      </w:r>
    </w:p>
    <w:p w:rsidR="007362F3" w:rsidRPr="00ED3A67" w:rsidRDefault="007362F3" w:rsidP="00731218">
      <w:pPr>
        <w:pStyle w:val="Heading4"/>
      </w:pPr>
      <w:r w:rsidRPr="00ED3A67">
        <w:t>Company specializing in manufacturing the Products specified in this section with minimum [</w:t>
      </w:r>
      <w:r>
        <w:t>twenty-five</w:t>
      </w:r>
      <w:r w:rsidRPr="00ED3A67">
        <w:t xml:space="preserve"> (</w:t>
      </w:r>
      <w:r>
        <w:t>25</w:t>
      </w:r>
      <w:r w:rsidRPr="00ED3A67">
        <w:t>)] years [documented] experience.</w:t>
      </w:r>
    </w:p>
    <w:p w:rsidR="00731218" w:rsidRDefault="007362F3" w:rsidP="007362F3">
      <w:pPr>
        <w:pStyle w:val="Heading3"/>
      </w:pPr>
      <w:r w:rsidRPr="00ED3A67">
        <w:t xml:space="preserve">Installer:  </w:t>
      </w:r>
    </w:p>
    <w:p w:rsidR="007362F3" w:rsidRDefault="007362F3" w:rsidP="00731218">
      <w:pPr>
        <w:pStyle w:val="Heading4"/>
      </w:pPr>
      <w:r w:rsidRPr="00ED3A67">
        <w:t>Company specializing in performing the work of this section with minimum [three (3</w:t>
      </w:r>
      <w:r w:rsidR="00EF12DF">
        <w:t>)] years documented experience</w:t>
      </w:r>
      <w:r w:rsidRPr="00ED3A67">
        <w:t>.</w:t>
      </w:r>
    </w:p>
    <w:p w:rsidR="00A10148" w:rsidRPr="003A6799" w:rsidRDefault="00DD126F" w:rsidP="003A6799">
      <w:pPr>
        <w:pStyle w:val="Heading2"/>
      </w:pPr>
      <w:r w:rsidRPr="003A6799">
        <w:t>DELIVERY, STORAGE, AND PROTECTION</w:t>
      </w:r>
    </w:p>
    <w:p w:rsidR="00EF381E" w:rsidRDefault="00EF381E" w:rsidP="00EF381E">
      <w:pPr>
        <w:pStyle w:val="Heading3"/>
      </w:pPr>
      <w:r w:rsidRPr="00ED3A67">
        <w:t xml:space="preserve">Deliver packaged waterproofing </w:t>
      </w:r>
      <w:r>
        <w:t xml:space="preserve">admixture </w:t>
      </w:r>
      <w:r w:rsidRPr="00ED3A67">
        <w:t xml:space="preserve">materials in original undamaged containers, with </w:t>
      </w:r>
      <w:r w:rsidRPr="009C61D2">
        <w:t>manufacturer's labels and seals intact.</w:t>
      </w:r>
    </w:p>
    <w:p w:rsidR="005901C9" w:rsidRPr="005901C9" w:rsidRDefault="005901C9" w:rsidP="005901C9">
      <w:pPr>
        <w:pStyle w:val="Heading3"/>
      </w:pPr>
      <w:r w:rsidRPr="005901C9">
        <w:lastRenderedPageBreak/>
        <w:t>Store materials in dry environment at a temperature above &lt;7 degrees C&gt;&lt;&lt;45 degrees F&gt;&gt;.</w:t>
      </w:r>
    </w:p>
    <w:p w:rsidR="008D036A" w:rsidRDefault="008D036A" w:rsidP="007362F3">
      <w:pPr>
        <w:pStyle w:val="Heading2"/>
      </w:pPr>
      <w:r>
        <w:t>PROJECT CONDITIONS</w:t>
      </w:r>
    </w:p>
    <w:p w:rsidR="008D036A" w:rsidRPr="008D036A" w:rsidRDefault="008D036A" w:rsidP="008D036A">
      <w:pPr>
        <w:pStyle w:val="Heading3"/>
      </w:pPr>
      <w:r>
        <w:t xml:space="preserve">Concrete Mix: </w:t>
      </w:r>
      <w:r w:rsidRPr="008D036A">
        <w:t xml:space="preserve">Minimum Portland cement content shall in no case be less than </w:t>
      </w:r>
      <w:r w:rsidR="00CA26A5">
        <w:t>&lt;</w:t>
      </w:r>
      <w:r w:rsidRPr="008D036A">
        <w:t>250 kg/m3</w:t>
      </w:r>
      <w:r w:rsidR="00CA26A5">
        <w:t>&gt;&lt;&lt;</w:t>
      </w:r>
      <w:r w:rsidRPr="008D036A">
        <w:t>420 lb./cu. yd.</w:t>
      </w:r>
      <w:r w:rsidR="00CA26A5">
        <w:t>&gt;&gt;</w:t>
      </w:r>
      <w:r w:rsidRPr="008D036A">
        <w:t>, with w/c ratio no greater than 0.5, and air content no greater than 3%.</w:t>
      </w:r>
    </w:p>
    <w:p w:rsidR="007362F3" w:rsidRPr="00ED3A67" w:rsidRDefault="007362F3" w:rsidP="007362F3">
      <w:pPr>
        <w:pStyle w:val="Heading2"/>
      </w:pPr>
      <w:r w:rsidRPr="00ED3A67">
        <w:t>WARRANTY</w:t>
      </w:r>
    </w:p>
    <w:p w:rsidR="007362F3" w:rsidRPr="004E3469" w:rsidRDefault="007362F3" w:rsidP="007362F3">
      <w:pPr>
        <w:pStyle w:val="Heading3"/>
      </w:pPr>
      <w:r w:rsidRPr="004E3469">
        <w:t>Manufacturer's Warranty:  Provide warranty limited to waterproofing materials for a period of [ten (10)] years from date of Substantial Performance of the Work.</w:t>
      </w:r>
    </w:p>
    <w:p w:rsidR="00A10148" w:rsidRPr="003A6799" w:rsidRDefault="007F6236" w:rsidP="00093D76">
      <w:pPr>
        <w:pStyle w:val="Heading1"/>
        <w:spacing w:before="360"/>
      </w:pPr>
      <w:r w:rsidRPr="003A6799">
        <w:t>Products</w:t>
      </w:r>
    </w:p>
    <w:p w:rsidR="00A10148" w:rsidRPr="003A6799" w:rsidRDefault="00CF1534" w:rsidP="003A6799">
      <w:pPr>
        <w:pStyle w:val="Heading2"/>
      </w:pPr>
      <w:r>
        <w:t>MATERIALS</w:t>
      </w:r>
    </w:p>
    <w:p w:rsidR="007362F3" w:rsidRDefault="007362F3" w:rsidP="007362F3">
      <w:pPr>
        <w:pStyle w:val="Heading3"/>
      </w:pPr>
      <w:r w:rsidRPr="00ED3A67">
        <w:t>Crystalline Waterproofing</w:t>
      </w:r>
      <w:r>
        <w:t xml:space="preserve"> Surface Treatment</w:t>
      </w:r>
      <w:r w:rsidRPr="00ED3A67">
        <w:t xml:space="preserve">:  </w:t>
      </w:r>
      <w:r>
        <w:t>S</w:t>
      </w:r>
      <w:r w:rsidRPr="00AC10C4">
        <w:t>urface-applied</w:t>
      </w:r>
      <w:r w:rsidR="000823F1">
        <w:t>, dry shake</w:t>
      </w:r>
      <w:r w:rsidRPr="00AC10C4">
        <w:t xml:space="preserve"> crystalline waterproofing</w:t>
      </w:r>
      <w:r>
        <w:t>.</w:t>
      </w:r>
    </w:p>
    <w:p w:rsidR="00BE2064" w:rsidRPr="00BE2064" w:rsidRDefault="00BE2064" w:rsidP="00BE2064">
      <w:pPr>
        <w:pStyle w:val="Heading4"/>
      </w:pPr>
      <w:r w:rsidRPr="00BE2064">
        <w:t>Shape of crystal: when observed under 30x magnification</w:t>
      </w:r>
      <w:r>
        <w:t>, crystal growth</w:t>
      </w:r>
      <w:r w:rsidRPr="00BE2064">
        <w:t xml:space="preserve"> will be long</w:t>
      </w:r>
      <w:r>
        <w:t xml:space="preserve"> and</w:t>
      </w:r>
      <w:r w:rsidRPr="00BE2064">
        <w:t xml:space="preserve"> needle shaped</w:t>
      </w:r>
      <w:r>
        <w:t>,</w:t>
      </w:r>
      <w:r w:rsidRPr="00BE2064">
        <w:t xml:space="preserve"> allowing </w:t>
      </w:r>
      <w:r>
        <w:t>crystals</w:t>
      </w:r>
      <w:r w:rsidRPr="00BE2064">
        <w:t xml:space="preserve"> to grow deeper and </w:t>
      </w:r>
      <w:r w:rsidR="002C3052">
        <w:t xml:space="preserve">pack </w:t>
      </w:r>
      <w:r w:rsidRPr="00BE2064">
        <w:t xml:space="preserve">more </w:t>
      </w:r>
      <w:r w:rsidR="002C3052">
        <w:t>tightly</w:t>
      </w:r>
      <w:r w:rsidRPr="00BE2064">
        <w:t>.</w:t>
      </w:r>
    </w:p>
    <w:p w:rsidR="008242C6" w:rsidRDefault="008242C6" w:rsidP="008242C6">
      <w:pPr>
        <w:pStyle w:val="Heading4"/>
      </w:pPr>
      <w:r>
        <w:t>Certifications: NSF/ANSI Standard 61 certified for use with potable water.</w:t>
      </w:r>
    </w:p>
    <w:p w:rsidR="007362F3" w:rsidRDefault="00BE1FA9" w:rsidP="002C3052">
      <w:pPr>
        <w:pStyle w:val="Heading4"/>
      </w:pPr>
      <w:r>
        <w:t xml:space="preserve">Product: </w:t>
      </w:r>
      <w:proofErr w:type="spellStart"/>
      <w:r w:rsidR="007362F3">
        <w:t>Krystol</w:t>
      </w:r>
      <w:proofErr w:type="spellEnd"/>
      <w:r w:rsidR="007362F3">
        <w:t xml:space="preserve"> </w:t>
      </w:r>
      <w:r w:rsidR="000823F1">
        <w:t>Broadcast</w:t>
      </w:r>
      <w:r w:rsidR="007362F3" w:rsidRPr="00ED3A67">
        <w:t>.</w:t>
      </w:r>
    </w:p>
    <w:p w:rsidR="007362F3" w:rsidRDefault="007362F3" w:rsidP="002C3052">
      <w:pPr>
        <w:pStyle w:val="Heading4"/>
      </w:pPr>
      <w:r>
        <w:t xml:space="preserve">Manufacturer - Basis of Design: </w:t>
      </w:r>
    </w:p>
    <w:p w:rsidR="007362F3" w:rsidRDefault="007362F3" w:rsidP="007362F3">
      <w:pPr>
        <w:pStyle w:val="Heading5"/>
        <w:tabs>
          <w:tab w:val="clear" w:pos="2880"/>
          <w:tab w:val="num" w:pos="2160"/>
        </w:tabs>
      </w:pPr>
      <w:proofErr w:type="spellStart"/>
      <w:r>
        <w:t>Kryton</w:t>
      </w:r>
      <w:proofErr w:type="spellEnd"/>
      <w:r>
        <w:t xml:space="preserve"> International Inc.</w:t>
      </w:r>
    </w:p>
    <w:p w:rsidR="007362F3" w:rsidRDefault="007362F3" w:rsidP="007362F3">
      <w:pPr>
        <w:pStyle w:val="Heading5"/>
        <w:numPr>
          <w:ilvl w:val="0"/>
          <w:numId w:val="0"/>
        </w:numPr>
        <w:ind w:left="2880"/>
      </w:pPr>
      <w:r>
        <w:t>Toll Free: 1.800.267.8280</w:t>
      </w:r>
    </w:p>
    <w:p w:rsidR="007362F3" w:rsidRDefault="007362F3" w:rsidP="007362F3">
      <w:pPr>
        <w:pStyle w:val="Heading5"/>
        <w:numPr>
          <w:ilvl w:val="0"/>
          <w:numId w:val="0"/>
        </w:numPr>
        <w:ind w:left="2880"/>
      </w:pPr>
      <w:r>
        <w:t>E-mail: info@kryton.com</w:t>
      </w:r>
    </w:p>
    <w:p w:rsidR="00C46D08" w:rsidRPr="00C02EBF" w:rsidRDefault="00C46D08" w:rsidP="007362F3">
      <w:pPr>
        <w:pStyle w:val="Heading5"/>
        <w:numPr>
          <w:ilvl w:val="0"/>
          <w:numId w:val="0"/>
        </w:numPr>
        <w:ind w:left="2880"/>
      </w:pPr>
      <w:r w:rsidRPr="00C46D08">
        <w:t>Website: www.kryton.com</w:t>
      </w:r>
    </w:p>
    <w:p w:rsidR="007362F3" w:rsidRDefault="006E0AB1" w:rsidP="007362F3">
      <w:pPr>
        <w:pStyle w:val="Heading3"/>
      </w:pPr>
      <w:r>
        <w:t xml:space="preserve">Substitutions:  </w:t>
      </w:r>
      <w:r w:rsidR="007362F3" w:rsidRPr="00ED3A67">
        <w:t>Not permitted.</w:t>
      </w:r>
    </w:p>
    <w:p w:rsidR="001C44E6" w:rsidRDefault="001C44E6" w:rsidP="001C44E6">
      <w:pPr>
        <w:pStyle w:val="Heading2"/>
      </w:pPr>
      <w:r>
        <w:t>QUALITY CONTROL</w:t>
      </w:r>
    </w:p>
    <w:p w:rsidR="001C44E6" w:rsidRPr="001C44E6" w:rsidRDefault="00230BC0" w:rsidP="001C44E6">
      <w:pPr>
        <w:pStyle w:val="Heading3"/>
      </w:pPr>
      <w:r>
        <w:t>Application: Provide temporary colorant integral to the waterproofing treatment to permit visual verification</w:t>
      </w:r>
      <w:r w:rsidR="00BD3910">
        <w:t xml:space="preserve"> of uniform distribution</w:t>
      </w:r>
      <w:r>
        <w:t xml:space="preserve"> during</w:t>
      </w:r>
      <w:r w:rsidR="009177A9">
        <w:t xml:space="preserve"> Product</w:t>
      </w:r>
      <w:r>
        <w:t xml:space="preserve"> placement.</w:t>
      </w:r>
    </w:p>
    <w:p w:rsidR="00A10148" w:rsidRPr="003A6799" w:rsidRDefault="007F6236" w:rsidP="00093D76">
      <w:pPr>
        <w:pStyle w:val="Heading1"/>
        <w:spacing w:before="360"/>
      </w:pPr>
      <w:r w:rsidRPr="003A6799">
        <w:t>Execution</w:t>
      </w:r>
    </w:p>
    <w:p w:rsidR="00A10148" w:rsidRPr="003A6799" w:rsidRDefault="00DD126F" w:rsidP="003A6799">
      <w:pPr>
        <w:pStyle w:val="Heading2"/>
      </w:pPr>
      <w:r w:rsidRPr="003A6799">
        <w:t>EXAMINATION</w:t>
      </w:r>
    </w:p>
    <w:p w:rsidR="00A10148" w:rsidRPr="003A6799" w:rsidRDefault="007F6236" w:rsidP="003A6799">
      <w:pPr>
        <w:pStyle w:val="Heading3"/>
      </w:pPr>
      <w:r w:rsidRPr="003A6799">
        <w:t xml:space="preserve">Verify that </w:t>
      </w:r>
      <w:r w:rsidR="00AF6D96">
        <w:t>concrete</w:t>
      </w:r>
      <w:r w:rsidRPr="003A6799">
        <w:t xml:space="preserve"> surfaces are acceptable to receive the work of this section.</w:t>
      </w:r>
    </w:p>
    <w:p w:rsidR="00A10148" w:rsidRPr="003A6799" w:rsidRDefault="00CA26A5" w:rsidP="003A6799">
      <w:pPr>
        <w:pStyle w:val="Heading2"/>
      </w:pPr>
      <w:r>
        <w:t>CONCRETE</w:t>
      </w:r>
      <w:r w:rsidR="00DD126F" w:rsidRPr="003A6799">
        <w:t xml:space="preserve"> FINISHING</w:t>
      </w:r>
    </w:p>
    <w:p w:rsidR="00A10148" w:rsidRDefault="007F6236" w:rsidP="003A6799">
      <w:pPr>
        <w:pStyle w:val="Heading3"/>
      </w:pPr>
      <w:r w:rsidRPr="003A6799">
        <w:t>Finish concrete surfaces to [CSA-A23.1/A23.2]</w:t>
      </w:r>
      <w:r w:rsidR="000823F1">
        <w:t xml:space="preserve"> and [Section 03 35 10]</w:t>
      </w:r>
      <w:r w:rsidRPr="003A6799">
        <w:t>.</w:t>
      </w:r>
    </w:p>
    <w:p w:rsidR="008D036A" w:rsidRPr="003A6799" w:rsidRDefault="008D036A" w:rsidP="008D036A">
      <w:pPr>
        <w:pStyle w:val="Heading3"/>
      </w:pPr>
      <w:r w:rsidRPr="008D036A">
        <w:t xml:space="preserve">Waterproofing </w:t>
      </w:r>
      <w:r>
        <w:t>b</w:t>
      </w:r>
      <w:r w:rsidRPr="008D036A">
        <w:t>roadcast can be applied during finishing after the concrete has reached its initial set and the bleed water has disappeared.</w:t>
      </w:r>
    </w:p>
    <w:p w:rsidR="00A10148" w:rsidRPr="003A6799" w:rsidRDefault="00CA26A5" w:rsidP="003A6799">
      <w:pPr>
        <w:pStyle w:val="Heading2"/>
      </w:pPr>
      <w:r>
        <w:t>INSTALLATION - WATERPROOFING</w:t>
      </w:r>
    </w:p>
    <w:p w:rsidR="00A10148" w:rsidRDefault="00CF1534" w:rsidP="003A6799">
      <w:pPr>
        <w:pStyle w:val="Heading3"/>
      </w:pPr>
      <w:r>
        <w:t xml:space="preserve">Apply </w:t>
      </w:r>
      <w:r w:rsidR="007F6236" w:rsidRPr="003A6799">
        <w:t>dry shake</w:t>
      </w:r>
      <w:r>
        <w:t xml:space="preserve"> </w:t>
      </w:r>
      <w:r w:rsidR="0029423B">
        <w:t>waterproofing</w:t>
      </w:r>
      <w:r>
        <w:t xml:space="preserve"> </w:t>
      </w:r>
      <w:r w:rsidR="007F6236" w:rsidRPr="003A6799">
        <w:t xml:space="preserve">to manufacturer's written instructions on </w:t>
      </w:r>
      <w:r w:rsidR="00AF6D96">
        <w:t>concrete</w:t>
      </w:r>
      <w:r w:rsidR="007F6236" w:rsidRPr="003A6799">
        <w:t xml:space="preserve"> surfaces.</w:t>
      </w:r>
    </w:p>
    <w:p w:rsidR="00B81587" w:rsidRDefault="00B81587" w:rsidP="00B81587">
      <w:pPr>
        <w:pStyle w:val="Heading3"/>
      </w:pPr>
      <w:r>
        <w:t xml:space="preserve">Apply waterproofing by spreading onto the concrete surface just before finishing begins at a coverage rate of </w:t>
      </w:r>
      <w:r w:rsidR="00CA26A5">
        <w:t>&lt;</w:t>
      </w:r>
      <w:r>
        <w:t>1 kg/</w:t>
      </w:r>
      <w:proofErr w:type="spellStart"/>
      <w:r w:rsidR="002A6D08">
        <w:t>sq.m</w:t>
      </w:r>
      <w:proofErr w:type="spellEnd"/>
      <w:r w:rsidR="002A6D08">
        <w:t>.</w:t>
      </w:r>
      <w:r w:rsidR="00CA26A5">
        <w:t>&gt;&lt;&lt;</w:t>
      </w:r>
      <w:r w:rsidR="00C300E1">
        <w:t>0.2</w:t>
      </w:r>
      <w:r>
        <w:t xml:space="preserve"> lb/</w:t>
      </w:r>
      <w:proofErr w:type="spellStart"/>
      <w:r>
        <w:t>sq.</w:t>
      </w:r>
      <w:r w:rsidR="00C300E1">
        <w:t>ft</w:t>
      </w:r>
      <w:proofErr w:type="spellEnd"/>
      <w:r w:rsidR="002A6D08">
        <w:t>.</w:t>
      </w:r>
      <w:r w:rsidR="00CA26A5">
        <w:t>&gt;&gt;</w:t>
      </w:r>
      <w:r>
        <w:t xml:space="preserve">. </w:t>
      </w:r>
    </w:p>
    <w:p w:rsidR="00C300E1" w:rsidRDefault="008D036A" w:rsidP="008D036A">
      <w:pPr>
        <w:pStyle w:val="Heading3"/>
      </w:pPr>
      <w:r w:rsidRPr="008D036A">
        <w:t xml:space="preserve">Immediately begin power-floating to work the </w:t>
      </w:r>
      <w:r>
        <w:t xml:space="preserve">waterproofing </w:t>
      </w:r>
      <w:r w:rsidRPr="008D036A">
        <w:t xml:space="preserve">into the surface. </w:t>
      </w:r>
    </w:p>
    <w:p w:rsidR="008D036A" w:rsidRDefault="008D036A" w:rsidP="008D036A">
      <w:pPr>
        <w:pStyle w:val="Heading3"/>
      </w:pPr>
      <w:r w:rsidRPr="008D036A">
        <w:t>Do not add water.</w:t>
      </w:r>
    </w:p>
    <w:p w:rsidR="00B81587" w:rsidRDefault="00B81587" w:rsidP="00B81587">
      <w:pPr>
        <w:pStyle w:val="Heading3"/>
      </w:pPr>
      <w:r>
        <w:lastRenderedPageBreak/>
        <w:t>Curing:</w:t>
      </w:r>
    </w:p>
    <w:p w:rsidR="0029423B" w:rsidRDefault="00B81587" w:rsidP="005901C9">
      <w:pPr>
        <w:pStyle w:val="Heading4"/>
      </w:pPr>
      <w:r>
        <w:t xml:space="preserve">Cure in accordance with </w:t>
      </w:r>
      <w:r w:rsidR="005901C9">
        <w:t>[</w:t>
      </w:r>
      <w:proofErr w:type="spellStart"/>
      <w:r>
        <w:t>ACI</w:t>
      </w:r>
      <w:proofErr w:type="spellEnd"/>
      <w:r>
        <w:t xml:space="preserve"> 308.1</w:t>
      </w:r>
      <w:r w:rsidR="005901C9">
        <w:t>]</w:t>
      </w:r>
      <w:r w:rsidR="005901C9" w:rsidRPr="005901C9">
        <w:t xml:space="preserve">[CSA-A23.1] </w:t>
      </w:r>
      <w:r>
        <w:t xml:space="preserve"> guidelines.</w:t>
      </w:r>
    </w:p>
    <w:p w:rsidR="008D036A" w:rsidRDefault="008D036A" w:rsidP="008D036A">
      <w:pPr>
        <w:pStyle w:val="Heading4"/>
      </w:pPr>
      <w:r>
        <w:t xml:space="preserve">Wet cure the concrete with a fog mist spray, sprinkler or wet burlap for 5 to 7 days. Protect from rain, excessive wind, and sun. </w:t>
      </w:r>
    </w:p>
    <w:p w:rsidR="008D036A" w:rsidRPr="003A6799" w:rsidRDefault="008D036A" w:rsidP="008D036A">
      <w:pPr>
        <w:pStyle w:val="Heading4"/>
      </w:pPr>
      <w:r>
        <w:t>Alternatively, a curing compound conforming to ASTM C309 may be used.</w:t>
      </w:r>
    </w:p>
    <w:p w:rsidR="00731218" w:rsidRPr="00ED3A67" w:rsidRDefault="00731218" w:rsidP="00731218">
      <w:pPr>
        <w:pStyle w:val="Heading2"/>
      </w:pPr>
      <w:r w:rsidRPr="00ED3A67">
        <w:t>PROTECTION OF FINISHED WORK</w:t>
      </w:r>
    </w:p>
    <w:p w:rsidR="00731218" w:rsidRPr="00ED3A67" w:rsidRDefault="00731218" w:rsidP="00731218">
      <w:pPr>
        <w:pStyle w:val="Heading3"/>
      </w:pPr>
      <w:r w:rsidRPr="00ED3A67">
        <w:t xml:space="preserve">Section </w:t>
      </w:r>
      <w:r>
        <w:t>[</w:t>
      </w:r>
      <w:r w:rsidRPr="00ED3A67">
        <w:t>01 78 40</w:t>
      </w:r>
      <w:r>
        <w:t>]</w:t>
      </w:r>
      <w:r w:rsidRPr="00ED3A67">
        <w:t>:  Protecting installed work.</w:t>
      </w:r>
    </w:p>
    <w:p w:rsidR="00731218" w:rsidRPr="00ED3A67" w:rsidRDefault="00731218" w:rsidP="00731218">
      <w:pPr>
        <w:pStyle w:val="Heading3"/>
      </w:pPr>
      <w:r w:rsidRPr="00ED3A67">
        <w:t>Protect completed waterproof</w:t>
      </w:r>
      <w:r>
        <w:t xml:space="preserve"> assemblies</w:t>
      </w:r>
      <w:r w:rsidRPr="00ED3A67">
        <w:t xml:space="preserve"> from damage after application.</w:t>
      </w:r>
    </w:p>
    <w:p w:rsidR="00A10148" w:rsidRPr="003A6799" w:rsidRDefault="00DD126F" w:rsidP="003A6799">
      <w:pPr>
        <w:pStyle w:val="Heading2"/>
      </w:pPr>
      <w:r w:rsidRPr="003A6799">
        <w:t>SCHEDULES</w:t>
      </w:r>
    </w:p>
    <w:p w:rsidR="00A10148" w:rsidRPr="00124E2C" w:rsidRDefault="007F6236" w:rsidP="003A6799">
      <w:pPr>
        <w:pStyle w:val="SpecNote"/>
        <w:rPr>
          <w:rFonts w:ascii="Arial" w:hAnsi="Arial" w:cs="Arial"/>
          <w:sz w:val="20"/>
        </w:rPr>
      </w:pPr>
      <w:r w:rsidRPr="00124E2C">
        <w:rPr>
          <w:rFonts w:ascii="Arial" w:hAnsi="Arial" w:cs="Arial"/>
          <w:sz w:val="20"/>
        </w:rPr>
        <w:t>The following article will assist in preparing a schedule when differing finishing criteria are required for the project. Edit the paragraphs below to create a schedule for the components specified in this section.</w:t>
      </w:r>
    </w:p>
    <w:p w:rsidR="00A10148" w:rsidRPr="003A6799" w:rsidRDefault="000823F1" w:rsidP="003A6799">
      <w:pPr>
        <w:pStyle w:val="Heading3"/>
      </w:pPr>
      <w:r>
        <w:t>[Pool Equipment Room</w:t>
      </w:r>
      <w:r w:rsidR="007F6236" w:rsidRPr="003A6799">
        <w:t xml:space="preserve"> #106:  </w:t>
      </w:r>
      <w:r>
        <w:t>Provide waterproofing to all floor areas</w:t>
      </w:r>
      <w:r w:rsidR="007F6236" w:rsidRPr="003A6799">
        <w:t>].</w:t>
      </w:r>
    </w:p>
    <w:p w:rsidR="00A10148" w:rsidRDefault="007F6236">
      <w:pPr>
        <w:pStyle w:val="EndOfSection"/>
        <w:rPr>
          <w:rFonts w:ascii="Arial" w:hAnsi="Arial" w:cs="Arial"/>
          <w:sz w:val="20"/>
        </w:rPr>
      </w:pPr>
      <w:r w:rsidRPr="00124E2C">
        <w:rPr>
          <w:rFonts w:ascii="Arial" w:hAnsi="Arial" w:cs="Arial"/>
          <w:sz w:val="20"/>
        </w:rPr>
        <w:t>END OF SECTION</w:t>
      </w:r>
    </w:p>
    <w:p w:rsidR="00124E2C" w:rsidRDefault="00124E2C" w:rsidP="00124E2C">
      <w:pPr>
        <w:pStyle w:val="EndOfSection"/>
        <w:jc w:val="left"/>
        <w:rPr>
          <w:rFonts w:ascii="Arial" w:hAnsi="Arial" w:cs="Arial"/>
          <w:b w:val="0"/>
          <w:sz w:val="20"/>
        </w:rPr>
      </w:pPr>
    </w:p>
    <w:p w:rsidR="00093D76" w:rsidRDefault="00093D76" w:rsidP="00124E2C">
      <w:pPr>
        <w:pStyle w:val="EndOfSection"/>
        <w:jc w:val="left"/>
        <w:rPr>
          <w:rFonts w:ascii="Arial" w:hAnsi="Arial" w:cs="Arial"/>
          <w:b w:val="0"/>
          <w:sz w:val="20"/>
        </w:rPr>
      </w:pPr>
    </w:p>
    <w:p w:rsidR="00093D76" w:rsidRDefault="00093D76" w:rsidP="00124E2C">
      <w:pPr>
        <w:pStyle w:val="EndOfSection"/>
        <w:jc w:val="left"/>
        <w:rPr>
          <w:rFonts w:ascii="Arial" w:hAnsi="Arial" w:cs="Arial"/>
          <w:b w:val="0"/>
          <w:sz w:val="20"/>
        </w:rPr>
      </w:pPr>
    </w:p>
    <w:p w:rsidR="00093D76" w:rsidRDefault="00093D76" w:rsidP="00124E2C">
      <w:pPr>
        <w:pStyle w:val="EndOfSection"/>
        <w:jc w:val="left"/>
        <w:rPr>
          <w:rFonts w:ascii="Arial" w:hAnsi="Arial" w:cs="Arial"/>
          <w:b w:val="0"/>
          <w:sz w:val="20"/>
        </w:rPr>
      </w:pPr>
    </w:p>
    <w:p w:rsidR="00093D76" w:rsidRDefault="00093D76" w:rsidP="00124E2C">
      <w:pPr>
        <w:pStyle w:val="EndOfSection"/>
        <w:jc w:val="left"/>
        <w:rPr>
          <w:rFonts w:ascii="Arial" w:hAnsi="Arial" w:cs="Arial"/>
          <w:b w:val="0"/>
          <w:sz w:val="20"/>
        </w:rPr>
      </w:pPr>
    </w:p>
    <w:p w:rsidR="00093D76" w:rsidRDefault="00093D76" w:rsidP="00124E2C">
      <w:pPr>
        <w:pStyle w:val="EndOfSection"/>
        <w:jc w:val="left"/>
        <w:rPr>
          <w:rFonts w:ascii="Arial" w:hAnsi="Arial" w:cs="Arial"/>
          <w:b w:val="0"/>
          <w:sz w:val="20"/>
        </w:rPr>
      </w:pPr>
    </w:p>
    <w:p w:rsidR="00124E2C" w:rsidRPr="00124E2C" w:rsidRDefault="00124E2C" w:rsidP="00124E2C">
      <w:pPr>
        <w:spacing w:line="276" w:lineRule="auto"/>
        <w:rPr>
          <w:rFonts w:cs="Arial"/>
          <w:sz w:val="18"/>
        </w:rPr>
      </w:pPr>
    </w:p>
    <w:p w:rsidR="00124E2C" w:rsidRPr="00124E2C" w:rsidRDefault="00124E2C" w:rsidP="00124E2C">
      <w:pPr>
        <w:pStyle w:val="EndOfSection"/>
        <w:jc w:val="left"/>
        <w:rPr>
          <w:rFonts w:ascii="Arial" w:hAnsi="Arial" w:cs="Arial"/>
          <w:b w:val="0"/>
          <w:sz w:val="16"/>
          <w:szCs w:val="18"/>
        </w:rPr>
      </w:pPr>
      <w:r w:rsidRPr="00124E2C">
        <w:rPr>
          <w:rFonts w:ascii="Arial" w:hAnsi="Arial" w:cs="Arial"/>
          <w:b w:val="0"/>
          <w:sz w:val="16"/>
          <w:szCs w:val="18"/>
        </w:rPr>
        <w:t xml:space="preserve">The preceding specifications are provided by </w:t>
      </w:r>
      <w:proofErr w:type="spellStart"/>
      <w:r w:rsidRPr="00124E2C">
        <w:rPr>
          <w:rFonts w:ascii="Arial" w:hAnsi="Arial" w:cs="Arial"/>
          <w:b w:val="0"/>
          <w:sz w:val="16"/>
          <w:szCs w:val="18"/>
        </w:rPr>
        <w:t>Kryton</w:t>
      </w:r>
      <w:proofErr w:type="spellEnd"/>
      <w:r w:rsidRPr="00124E2C">
        <w:rPr>
          <w:rFonts w:ascii="Arial" w:hAnsi="Arial" w:cs="Arial"/>
          <w:b w:val="0"/>
          <w:sz w:val="16"/>
          <w:szCs w:val="18"/>
        </w:rPr>
        <w:t xml:space="preserve"> International Inc. as a guide and are not intended to replace sound engineering practice and judgment and should not be relied upon for that purpose. </w:t>
      </w:r>
      <w:proofErr w:type="spellStart"/>
      <w:r w:rsidRPr="00124E2C">
        <w:rPr>
          <w:rFonts w:ascii="Arial" w:hAnsi="Arial" w:cs="Arial"/>
          <w:b w:val="0"/>
          <w:sz w:val="16"/>
          <w:szCs w:val="18"/>
        </w:rPr>
        <w:t>Kryton</w:t>
      </w:r>
      <w:proofErr w:type="spellEnd"/>
      <w:r w:rsidRPr="00124E2C">
        <w:rPr>
          <w:rFonts w:ascii="Arial" w:hAnsi="Arial" w:cs="Arial"/>
          <w:b w:val="0"/>
          <w:sz w:val="16"/>
          <w:szCs w:val="18"/>
        </w:rPr>
        <w:t xml:space="preserve"> makes no warranty of any kind, either express or implied, as to the accuracy, completeness or the contents of these guide specifications. </w:t>
      </w:r>
      <w:proofErr w:type="spellStart"/>
      <w:r w:rsidRPr="00124E2C">
        <w:rPr>
          <w:rFonts w:ascii="Arial" w:hAnsi="Arial" w:cs="Arial"/>
          <w:b w:val="0"/>
          <w:sz w:val="16"/>
          <w:szCs w:val="18"/>
        </w:rPr>
        <w:t>Kryton</w:t>
      </w:r>
      <w:proofErr w:type="spellEnd"/>
      <w:r w:rsidRPr="00124E2C">
        <w:rPr>
          <w:rFonts w:ascii="Arial" w:hAnsi="Arial" w:cs="Arial"/>
          <w:b w:val="0"/>
          <w:sz w:val="16"/>
          <w:szCs w:val="18"/>
        </w:rPr>
        <w:t xml:space="preserve"> assumes no liability with respect to the provision or use of these guide specifications, nor shall any legal relationship be created by, or arise from, the provision of such specifications. </w:t>
      </w:r>
      <w:proofErr w:type="spellStart"/>
      <w:r w:rsidRPr="00124E2C">
        <w:rPr>
          <w:rFonts w:ascii="Arial" w:hAnsi="Arial" w:cs="Arial"/>
          <w:b w:val="0"/>
          <w:sz w:val="16"/>
          <w:szCs w:val="18"/>
        </w:rPr>
        <w:t>KRYTON</w:t>
      </w:r>
      <w:proofErr w:type="spellEnd"/>
      <w:r w:rsidRPr="00124E2C">
        <w:rPr>
          <w:rFonts w:ascii="Arial" w:hAnsi="Arial" w:cs="Arial"/>
          <w:b w:val="0"/>
          <w:sz w:val="16"/>
          <w:szCs w:val="18"/>
        </w:rPr>
        <w:t xml:space="preserve"> SHALL NOT BE RESPONSIBLE UNDER ANY LEGAL THEORY TO ANY THIRD PARTY FOR ANY DIRECT OR CONSEQUENTIAL DAMAGES OF ANY KIND ARISING FROM THE USE OF THESE GUIDE SPECIFICATIONS. The specifier, architect, engineer or design professional or contractor for any particular project bears the sole responsibility for the preparation and approval of the specifications and determining their suitability for a particular project or application. Prior to each use of any </w:t>
      </w:r>
      <w:proofErr w:type="spellStart"/>
      <w:r w:rsidRPr="00124E2C">
        <w:rPr>
          <w:rFonts w:ascii="Arial" w:hAnsi="Arial" w:cs="Arial"/>
          <w:b w:val="0"/>
          <w:sz w:val="16"/>
          <w:szCs w:val="18"/>
        </w:rPr>
        <w:t>Kryton</w:t>
      </w:r>
      <w:proofErr w:type="spellEnd"/>
      <w:r w:rsidRPr="00124E2C">
        <w:rPr>
          <w:rFonts w:ascii="Arial" w:hAnsi="Arial" w:cs="Arial"/>
          <w:b w:val="0"/>
          <w:sz w:val="16"/>
          <w:szCs w:val="18"/>
        </w:rPr>
        <w:t xml:space="preserve"> product, the user must always read and follow the warnings and instructions on the product’s most current Technical Data Sheet, Application Instruction, product label and Safety Data Sheet which are available online at </w:t>
      </w:r>
      <w:hyperlink r:id="rId7" w:history="1">
        <w:r w:rsidRPr="00124E2C">
          <w:rPr>
            <w:rStyle w:val="Hyperlink"/>
            <w:rFonts w:ascii="Arial" w:hAnsi="Arial" w:cs="Arial"/>
            <w:b w:val="0"/>
            <w:sz w:val="16"/>
            <w:szCs w:val="18"/>
          </w:rPr>
          <w:t>http://www.kryton.com</w:t>
        </w:r>
      </w:hyperlink>
      <w:r w:rsidRPr="00124E2C">
        <w:rPr>
          <w:rFonts w:ascii="Arial" w:hAnsi="Arial" w:cs="Arial"/>
          <w:b w:val="0"/>
          <w:sz w:val="16"/>
          <w:szCs w:val="18"/>
        </w:rPr>
        <w:t xml:space="preserve"> or by contacting an authorized </w:t>
      </w:r>
      <w:proofErr w:type="spellStart"/>
      <w:r w:rsidRPr="00124E2C">
        <w:rPr>
          <w:rFonts w:ascii="Arial" w:hAnsi="Arial" w:cs="Arial"/>
          <w:b w:val="0"/>
          <w:sz w:val="16"/>
          <w:szCs w:val="18"/>
        </w:rPr>
        <w:t>Kryton</w:t>
      </w:r>
      <w:proofErr w:type="spellEnd"/>
      <w:r w:rsidRPr="00124E2C">
        <w:rPr>
          <w:rFonts w:ascii="Arial" w:hAnsi="Arial" w:cs="Arial"/>
          <w:b w:val="0"/>
          <w:sz w:val="16"/>
          <w:szCs w:val="18"/>
        </w:rPr>
        <w:t xml:space="preserve"> Representative. Nothing contained in any </w:t>
      </w:r>
      <w:proofErr w:type="spellStart"/>
      <w:r w:rsidRPr="00124E2C">
        <w:rPr>
          <w:rFonts w:ascii="Arial" w:hAnsi="Arial" w:cs="Arial"/>
          <w:b w:val="0"/>
          <w:sz w:val="16"/>
          <w:szCs w:val="18"/>
        </w:rPr>
        <w:t>Kryton</w:t>
      </w:r>
      <w:proofErr w:type="spellEnd"/>
      <w:r w:rsidRPr="00124E2C">
        <w:rPr>
          <w:rFonts w:ascii="Arial" w:hAnsi="Arial" w:cs="Arial"/>
          <w:b w:val="0"/>
          <w:sz w:val="16"/>
          <w:szCs w:val="18"/>
        </w:rPr>
        <w:t xml:space="preserve"> document relieves the user of the obligation to read and follow the warnings and instruction for each </w:t>
      </w:r>
      <w:proofErr w:type="spellStart"/>
      <w:r w:rsidRPr="00124E2C">
        <w:rPr>
          <w:rFonts w:ascii="Arial" w:hAnsi="Arial" w:cs="Arial"/>
          <w:b w:val="0"/>
          <w:sz w:val="16"/>
          <w:szCs w:val="18"/>
        </w:rPr>
        <w:t>Kryton</w:t>
      </w:r>
      <w:proofErr w:type="spellEnd"/>
      <w:r w:rsidRPr="00124E2C">
        <w:rPr>
          <w:rFonts w:ascii="Arial" w:hAnsi="Arial" w:cs="Arial"/>
          <w:b w:val="0"/>
          <w:sz w:val="16"/>
          <w:szCs w:val="18"/>
        </w:rPr>
        <w:t xml:space="preserve"> product as set forth in the current literature prior to use.</w:t>
      </w:r>
    </w:p>
    <w:sectPr w:rsidR="00124E2C" w:rsidRPr="00124E2C" w:rsidSect="002C305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C93" w:rsidRDefault="004A7C93">
      <w:r>
        <w:separator/>
      </w:r>
    </w:p>
  </w:endnote>
  <w:endnote w:type="continuationSeparator" w:id="0">
    <w:p w:rsidR="004A7C93" w:rsidRDefault="004A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kzidenz-Grotesk Std Regular">
    <w:altName w:val="Calibri"/>
    <w:charset w:val="00"/>
    <w:family w:val="auto"/>
    <w:pitch w:val="variable"/>
    <w:sig w:usb0="8000002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644" w:rsidRDefault="00AF7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C93" w:rsidRPr="00771C99" w:rsidRDefault="004A7C93" w:rsidP="00771C99">
    <w:pPr>
      <w:pBdr>
        <w:top w:val="dotted" w:sz="6" w:space="1" w:color="FFCF06"/>
      </w:pBdr>
      <w:tabs>
        <w:tab w:val="center" w:pos="7938"/>
        <w:tab w:val="right" w:pos="9360"/>
      </w:tabs>
      <w:rPr>
        <w:rFonts w:ascii="Arial" w:eastAsia="Calibri" w:hAnsi="Arial" w:cs="Arial"/>
        <w:sz w:val="14"/>
        <w:szCs w:val="14"/>
        <w:lang w:val="en-US" w:eastAsia="zh-TW"/>
      </w:rPr>
    </w:pPr>
    <w:r w:rsidRPr="00771C99">
      <w:rPr>
        <w:rFonts w:ascii="Arial" w:eastAsia="Calibri" w:hAnsi="Arial" w:cs="Arial"/>
        <w:bCs/>
        <w:caps/>
        <w:noProof/>
        <w:sz w:val="18"/>
        <w:szCs w:val="14"/>
        <w:lang w:val="en-US" w:eastAsia="zh-TW"/>
      </w:rPr>
      <mc:AlternateContent>
        <mc:Choice Requires="wps">
          <w:drawing>
            <wp:anchor distT="45720" distB="45720" distL="114300" distR="114300" simplePos="0" relativeHeight="251667968" behindDoc="0" locked="0" layoutInCell="1" allowOverlap="1" wp14:anchorId="4308DEF9" wp14:editId="465ECAC0">
              <wp:simplePos x="0" y="0"/>
              <wp:positionH relativeFrom="column">
                <wp:posOffset>6124575</wp:posOffset>
              </wp:positionH>
              <wp:positionV relativeFrom="paragraph">
                <wp:posOffset>191135</wp:posOffset>
              </wp:positionV>
              <wp:extent cx="828675" cy="2190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19075"/>
                      </a:xfrm>
                      <a:prstGeom prst="rect">
                        <a:avLst/>
                      </a:prstGeom>
                      <a:noFill/>
                      <a:ln w="9525">
                        <a:noFill/>
                        <a:miter lim="800000"/>
                        <a:headEnd/>
                        <a:tailEnd/>
                      </a:ln>
                    </wps:spPr>
                    <wps:txbx>
                      <w:txbxContent>
                        <w:p w:rsidR="004A7C93" w:rsidRPr="00124E2C" w:rsidRDefault="004A7C93" w:rsidP="00771C99">
                          <w:pPr>
                            <w:rPr>
                              <w:sz w:val="18"/>
                            </w:rPr>
                          </w:pPr>
                          <w:r w:rsidRPr="00124E2C">
                            <w:rPr>
                              <w:sz w:val="18"/>
                            </w:rPr>
                            <w:t xml:space="preserve">Page </w:t>
                          </w:r>
                          <w:r w:rsidRPr="00124E2C">
                            <w:rPr>
                              <w:b/>
                              <w:bCs/>
                              <w:sz w:val="18"/>
                            </w:rPr>
                            <w:fldChar w:fldCharType="begin"/>
                          </w:r>
                          <w:r w:rsidRPr="00124E2C">
                            <w:rPr>
                              <w:b/>
                              <w:bCs/>
                              <w:sz w:val="18"/>
                            </w:rPr>
                            <w:instrText xml:space="preserve"> PAGE  \* Arabic  \* MERGEFORMAT </w:instrText>
                          </w:r>
                          <w:r w:rsidRPr="00124E2C">
                            <w:rPr>
                              <w:b/>
                              <w:bCs/>
                              <w:sz w:val="18"/>
                            </w:rPr>
                            <w:fldChar w:fldCharType="separate"/>
                          </w:r>
                          <w:r w:rsidRPr="00124E2C">
                            <w:rPr>
                              <w:b/>
                              <w:bCs/>
                              <w:noProof/>
                              <w:sz w:val="18"/>
                            </w:rPr>
                            <w:t>5</w:t>
                          </w:r>
                          <w:r w:rsidRPr="00124E2C">
                            <w:rPr>
                              <w:b/>
                              <w:bCs/>
                              <w:sz w:val="18"/>
                            </w:rPr>
                            <w:fldChar w:fldCharType="end"/>
                          </w:r>
                          <w:r w:rsidRPr="00124E2C">
                            <w:rPr>
                              <w:sz w:val="18"/>
                            </w:rPr>
                            <w:t xml:space="preserve"> of </w:t>
                          </w:r>
                          <w:r w:rsidRPr="00124E2C">
                            <w:rPr>
                              <w:b/>
                              <w:bCs/>
                              <w:sz w:val="18"/>
                            </w:rPr>
                            <w:fldChar w:fldCharType="begin"/>
                          </w:r>
                          <w:r w:rsidRPr="00124E2C">
                            <w:rPr>
                              <w:b/>
                              <w:bCs/>
                              <w:sz w:val="18"/>
                            </w:rPr>
                            <w:instrText xml:space="preserve"> NUMPAGES  \* Arabic  \* MERGEFORMAT </w:instrText>
                          </w:r>
                          <w:r w:rsidRPr="00124E2C">
                            <w:rPr>
                              <w:b/>
                              <w:bCs/>
                              <w:sz w:val="18"/>
                            </w:rPr>
                            <w:fldChar w:fldCharType="separate"/>
                          </w:r>
                          <w:r w:rsidRPr="00124E2C">
                            <w:rPr>
                              <w:b/>
                              <w:bCs/>
                              <w:noProof/>
                              <w:sz w:val="18"/>
                            </w:rPr>
                            <w:t>5</w:t>
                          </w:r>
                          <w:r w:rsidRPr="00124E2C">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8DEF9" id="_x0000_t202" coordsize="21600,21600" o:spt="202" path="m,l,21600r21600,l21600,xe">
              <v:stroke joinstyle="miter"/>
              <v:path gradientshapeok="t" o:connecttype="rect"/>
            </v:shapetype>
            <v:shape id="Text Box 2" o:spid="_x0000_s1026" type="#_x0000_t202" style="position:absolute;margin-left:482.25pt;margin-top:15.05pt;width:65.25pt;height:17.2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" filled="f" stroked="f">
              <v:textbox>
                <w:txbxContent>
                  <w:p w:rsidR="004A7C93" w:rsidRPr="00124E2C" w:rsidRDefault="004A7C93" w:rsidP="00771C99">
                    <w:pPr>
                      <w:rPr>
                        <w:sz w:val="18"/>
                      </w:rPr>
                    </w:pPr>
                    <w:r w:rsidRPr="00124E2C">
                      <w:rPr>
                        <w:sz w:val="18"/>
                      </w:rPr>
                      <w:t xml:space="preserve">Page </w:t>
                    </w:r>
                    <w:r w:rsidRPr="00124E2C">
                      <w:rPr>
                        <w:b/>
                        <w:bCs/>
                        <w:sz w:val="18"/>
                      </w:rPr>
                      <w:fldChar w:fldCharType="begin"/>
                    </w:r>
                    <w:r w:rsidRPr="00124E2C">
                      <w:rPr>
                        <w:b/>
                        <w:bCs/>
                        <w:sz w:val="18"/>
                      </w:rPr>
                      <w:instrText xml:space="preserve"> PAGE  \* Arabic  \* MERGEFORMAT </w:instrText>
                    </w:r>
                    <w:r w:rsidRPr="00124E2C">
                      <w:rPr>
                        <w:b/>
                        <w:bCs/>
                        <w:sz w:val="18"/>
                      </w:rPr>
                      <w:fldChar w:fldCharType="separate"/>
                    </w:r>
                    <w:r w:rsidRPr="00124E2C">
                      <w:rPr>
                        <w:b/>
                        <w:bCs/>
                        <w:noProof/>
                        <w:sz w:val="18"/>
                      </w:rPr>
                      <w:t>5</w:t>
                    </w:r>
                    <w:r w:rsidRPr="00124E2C">
                      <w:rPr>
                        <w:b/>
                        <w:bCs/>
                        <w:sz w:val="18"/>
                      </w:rPr>
                      <w:fldChar w:fldCharType="end"/>
                    </w:r>
                    <w:r w:rsidRPr="00124E2C">
                      <w:rPr>
                        <w:sz w:val="18"/>
                      </w:rPr>
                      <w:t xml:space="preserve"> of </w:t>
                    </w:r>
                    <w:r w:rsidRPr="00124E2C">
                      <w:rPr>
                        <w:b/>
                        <w:bCs/>
                        <w:sz w:val="18"/>
                      </w:rPr>
                      <w:fldChar w:fldCharType="begin"/>
                    </w:r>
                    <w:r w:rsidRPr="00124E2C">
                      <w:rPr>
                        <w:b/>
                        <w:bCs/>
                        <w:sz w:val="18"/>
                      </w:rPr>
                      <w:instrText xml:space="preserve"> NUMPAGES  \* Arabic  \* MERGEFORMAT </w:instrText>
                    </w:r>
                    <w:r w:rsidRPr="00124E2C">
                      <w:rPr>
                        <w:b/>
                        <w:bCs/>
                        <w:sz w:val="18"/>
                      </w:rPr>
                      <w:fldChar w:fldCharType="separate"/>
                    </w:r>
                    <w:r w:rsidRPr="00124E2C">
                      <w:rPr>
                        <w:b/>
                        <w:bCs/>
                        <w:noProof/>
                        <w:sz w:val="18"/>
                      </w:rPr>
                      <w:t>5</w:t>
                    </w:r>
                    <w:r w:rsidRPr="00124E2C">
                      <w:rPr>
                        <w:b/>
                        <w:bCs/>
                        <w:sz w:val="18"/>
                      </w:rPr>
                      <w:fldChar w:fldCharType="end"/>
                    </w:r>
                  </w:p>
                </w:txbxContent>
              </v:textbox>
              <w10:wrap type="square"/>
            </v:shape>
          </w:pict>
        </mc:Fallback>
      </mc:AlternateContent>
    </w:r>
    <w:proofErr w:type="spellStart"/>
    <w:r w:rsidRPr="00771C99">
      <w:rPr>
        <w:rFonts w:ascii="Arial" w:eastAsia="Calibri" w:hAnsi="Arial" w:cs="Arial"/>
        <w:b/>
        <w:color w:val="5F6168"/>
        <w:sz w:val="14"/>
        <w:szCs w:val="14"/>
        <w:lang w:val="en-US" w:eastAsia="zh-TW"/>
      </w:rPr>
      <w:t>Kryton</w:t>
    </w:r>
    <w:proofErr w:type="spellEnd"/>
    <w:r w:rsidRPr="00771C99">
      <w:rPr>
        <w:rFonts w:ascii="Arial" w:eastAsia="Calibri" w:hAnsi="Arial" w:cs="Arial"/>
        <w:b/>
        <w:color w:val="5F6168"/>
        <w:sz w:val="14"/>
        <w:szCs w:val="14"/>
        <w:lang w:val="en-US" w:eastAsia="zh-TW"/>
      </w:rPr>
      <w:t xml:space="preserve"> International Inc.</w:t>
    </w:r>
    <w:r w:rsidRPr="00771C99">
      <w:rPr>
        <w:rFonts w:ascii="Arial" w:eastAsia="Calibri" w:hAnsi="Arial" w:cs="Arial"/>
        <w:color w:val="5F6168"/>
        <w:sz w:val="14"/>
        <w:szCs w:val="14"/>
        <w:lang w:val="en-US" w:eastAsia="zh-TW"/>
      </w:rPr>
      <w:t xml:space="preserve">   1645 East Kent Avenue, Vancouver BC, V5P 2S8     | </w:t>
    </w:r>
    <w:r w:rsidRPr="00771C99">
      <w:rPr>
        <w:rFonts w:ascii="Arial" w:eastAsia="Calibri" w:hAnsi="Arial" w:cs="Arial"/>
        <w:b/>
        <w:color w:val="FFCF06"/>
        <w:sz w:val="14"/>
        <w:szCs w:val="14"/>
        <w:lang w:val="en-US" w:eastAsia="zh-TW"/>
      </w:rPr>
      <w:t>TEL</w:t>
    </w:r>
    <w:r w:rsidRPr="00771C99">
      <w:rPr>
        <w:rFonts w:ascii="Arial" w:eastAsia="Calibri" w:hAnsi="Arial" w:cs="Arial"/>
        <w:color w:val="5F6168"/>
        <w:sz w:val="14"/>
        <w:szCs w:val="14"/>
        <w:lang w:val="en-US" w:eastAsia="zh-TW"/>
      </w:rPr>
      <w:t xml:space="preserve">: 1.604.324.8280 | </w:t>
    </w:r>
    <w:r w:rsidRPr="00771C99">
      <w:rPr>
        <w:rFonts w:ascii="Arial" w:eastAsia="Calibri" w:hAnsi="Arial" w:cs="Arial"/>
        <w:b/>
        <w:color w:val="FFCF06"/>
        <w:sz w:val="14"/>
        <w:szCs w:val="14"/>
        <w:lang w:val="en-US" w:eastAsia="zh-TW"/>
      </w:rPr>
      <w:t>TOLL</w:t>
    </w:r>
    <w:r w:rsidRPr="00771C99">
      <w:rPr>
        <w:rFonts w:ascii="Arial" w:eastAsia="Calibri" w:hAnsi="Arial" w:cs="Arial"/>
        <w:color w:val="FFCF06"/>
        <w:sz w:val="14"/>
        <w:szCs w:val="14"/>
        <w:lang w:val="en-US" w:eastAsia="zh-TW"/>
      </w:rPr>
      <w:t xml:space="preserve"> </w:t>
    </w:r>
    <w:r w:rsidRPr="00771C99">
      <w:rPr>
        <w:rFonts w:ascii="Arial" w:eastAsia="Calibri" w:hAnsi="Arial" w:cs="Arial"/>
        <w:color w:val="5F6168"/>
        <w:sz w:val="14"/>
        <w:szCs w:val="14"/>
        <w:lang w:val="en-US" w:eastAsia="zh-TW"/>
      </w:rPr>
      <w:t xml:space="preserve">1.800.267.8280 | </w:t>
    </w:r>
    <w:r w:rsidRPr="00771C99">
      <w:rPr>
        <w:rFonts w:ascii="Arial" w:eastAsia="Calibri" w:hAnsi="Arial" w:cs="Arial"/>
        <w:b/>
        <w:color w:val="FFCF06"/>
        <w:sz w:val="14"/>
        <w:szCs w:val="14"/>
        <w:lang w:val="en-US" w:eastAsia="zh-TW"/>
      </w:rPr>
      <w:t>WEB</w:t>
    </w:r>
    <w:r w:rsidRPr="00771C99">
      <w:rPr>
        <w:rFonts w:ascii="Arial" w:eastAsia="Calibri" w:hAnsi="Arial" w:cs="Arial"/>
        <w:color w:val="5F6168"/>
        <w:sz w:val="14"/>
        <w:szCs w:val="14"/>
        <w:lang w:val="en-US" w:eastAsia="zh-TW"/>
      </w:rPr>
      <w:t xml:space="preserve"> kryton.com</w:t>
    </w:r>
    <w:r w:rsidRPr="00771C99">
      <w:rPr>
        <w:rFonts w:ascii="Arial" w:eastAsia="Calibri" w:hAnsi="Arial" w:cs="Arial"/>
        <w:sz w:val="14"/>
        <w:szCs w:val="14"/>
        <w:lang w:val="en-US" w:eastAsia="zh-TW"/>
      </w:rPr>
      <w:tab/>
    </w:r>
    <w:r w:rsidRPr="00771C99">
      <w:rPr>
        <w:rFonts w:ascii="Arial" w:eastAsia="Calibri" w:hAnsi="Arial" w:cs="Arial"/>
        <w:sz w:val="14"/>
        <w:szCs w:val="14"/>
        <w:lang w:val="en-US" w:eastAsia="zh-TW"/>
      </w:rPr>
      <w:tab/>
      <w:t>V202</w:t>
    </w:r>
    <w:r>
      <w:rPr>
        <w:rFonts w:ascii="Arial" w:eastAsia="Calibri" w:hAnsi="Arial" w:cs="Arial"/>
        <w:sz w:val="14"/>
        <w:szCs w:val="14"/>
        <w:lang w:val="en-US" w:eastAsia="zh-TW"/>
      </w:rPr>
      <w:t>5</w:t>
    </w:r>
    <w:r w:rsidRPr="00771C99">
      <w:rPr>
        <w:rFonts w:ascii="Arial" w:eastAsia="Calibri" w:hAnsi="Arial" w:cs="Arial"/>
        <w:sz w:val="14"/>
        <w:szCs w:val="14"/>
        <w:lang w:val="en-US" w:eastAsia="zh-TW"/>
      </w:rPr>
      <w:t>-0</w:t>
    </w:r>
    <w:r>
      <w:rPr>
        <w:rFonts w:ascii="Arial" w:eastAsia="Calibri" w:hAnsi="Arial" w:cs="Arial"/>
        <w:sz w:val="14"/>
        <w:szCs w:val="14"/>
        <w:lang w:val="en-US" w:eastAsia="zh-TW"/>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C93" w:rsidRPr="00771C99" w:rsidRDefault="004A7C93" w:rsidP="00771C99">
    <w:pPr>
      <w:pBdr>
        <w:top w:val="dotted" w:sz="6" w:space="1" w:color="FFCF06"/>
      </w:pBdr>
      <w:tabs>
        <w:tab w:val="center" w:pos="7938"/>
        <w:tab w:val="right" w:pos="9360"/>
      </w:tabs>
      <w:rPr>
        <w:rFonts w:ascii="Arial" w:eastAsia="Calibri" w:hAnsi="Arial" w:cs="Arial"/>
        <w:sz w:val="14"/>
        <w:szCs w:val="14"/>
        <w:lang w:val="en-US" w:eastAsia="zh-TW"/>
      </w:rPr>
    </w:pPr>
    <w:r w:rsidRPr="00771C99">
      <w:rPr>
        <w:rFonts w:ascii="Arial" w:eastAsia="Calibri" w:hAnsi="Arial" w:cs="Arial"/>
        <w:bCs/>
        <w:caps/>
        <w:noProof/>
        <w:sz w:val="18"/>
        <w:szCs w:val="14"/>
        <w:lang w:val="en-US" w:eastAsia="zh-TW"/>
      </w:rPr>
      <mc:AlternateContent>
        <mc:Choice Requires="wps">
          <w:drawing>
            <wp:anchor distT="45720" distB="45720" distL="114300" distR="114300" simplePos="0" relativeHeight="251665920" behindDoc="0" locked="0" layoutInCell="1" allowOverlap="1" wp14:anchorId="4308DEF9" wp14:editId="465ECAC0">
              <wp:simplePos x="0" y="0"/>
              <wp:positionH relativeFrom="column">
                <wp:posOffset>6124575</wp:posOffset>
              </wp:positionH>
              <wp:positionV relativeFrom="paragraph">
                <wp:posOffset>181610</wp:posOffset>
              </wp:positionV>
              <wp:extent cx="781050" cy="209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09550"/>
                      </a:xfrm>
                      <a:prstGeom prst="rect">
                        <a:avLst/>
                      </a:prstGeom>
                      <a:noFill/>
                      <a:ln w="9525">
                        <a:noFill/>
                        <a:miter lim="800000"/>
                        <a:headEnd/>
                        <a:tailEnd/>
                      </a:ln>
                    </wps:spPr>
                    <wps:txbx>
                      <w:txbxContent>
                        <w:p w:rsidR="004A7C93" w:rsidRPr="00124E2C" w:rsidRDefault="004A7C93" w:rsidP="00771C99">
                          <w:pPr>
                            <w:rPr>
                              <w:sz w:val="18"/>
                            </w:rPr>
                          </w:pPr>
                          <w:r w:rsidRPr="00124E2C">
                            <w:rPr>
                              <w:sz w:val="18"/>
                            </w:rPr>
                            <w:t xml:space="preserve">Page </w:t>
                          </w:r>
                          <w:r w:rsidRPr="00124E2C">
                            <w:rPr>
                              <w:b/>
                              <w:bCs/>
                              <w:sz w:val="18"/>
                            </w:rPr>
                            <w:fldChar w:fldCharType="begin"/>
                          </w:r>
                          <w:r w:rsidRPr="00124E2C">
                            <w:rPr>
                              <w:b/>
                              <w:bCs/>
                              <w:sz w:val="18"/>
                            </w:rPr>
                            <w:instrText xml:space="preserve"> PAGE  \* Arabic  \* MERGEFORMAT </w:instrText>
                          </w:r>
                          <w:r w:rsidRPr="00124E2C">
                            <w:rPr>
                              <w:b/>
                              <w:bCs/>
                              <w:sz w:val="18"/>
                            </w:rPr>
                            <w:fldChar w:fldCharType="separate"/>
                          </w:r>
                          <w:r w:rsidRPr="00124E2C">
                            <w:rPr>
                              <w:b/>
                              <w:bCs/>
                              <w:noProof/>
                              <w:sz w:val="18"/>
                            </w:rPr>
                            <w:t>1</w:t>
                          </w:r>
                          <w:r w:rsidRPr="00124E2C">
                            <w:rPr>
                              <w:b/>
                              <w:bCs/>
                              <w:sz w:val="18"/>
                            </w:rPr>
                            <w:fldChar w:fldCharType="end"/>
                          </w:r>
                          <w:r w:rsidRPr="00124E2C">
                            <w:rPr>
                              <w:sz w:val="18"/>
                            </w:rPr>
                            <w:t xml:space="preserve"> of </w:t>
                          </w:r>
                          <w:r w:rsidRPr="00124E2C">
                            <w:rPr>
                              <w:b/>
                              <w:bCs/>
                              <w:sz w:val="18"/>
                            </w:rPr>
                            <w:fldChar w:fldCharType="begin"/>
                          </w:r>
                          <w:r w:rsidRPr="00124E2C">
                            <w:rPr>
                              <w:b/>
                              <w:bCs/>
                              <w:sz w:val="18"/>
                            </w:rPr>
                            <w:instrText xml:space="preserve"> NUMPAGES  \* Arabic  \* MERGEFORMAT </w:instrText>
                          </w:r>
                          <w:r w:rsidRPr="00124E2C">
                            <w:rPr>
                              <w:b/>
                              <w:bCs/>
                              <w:sz w:val="18"/>
                            </w:rPr>
                            <w:fldChar w:fldCharType="separate"/>
                          </w:r>
                          <w:r w:rsidRPr="00124E2C">
                            <w:rPr>
                              <w:b/>
                              <w:bCs/>
                              <w:noProof/>
                              <w:sz w:val="18"/>
                            </w:rPr>
                            <w:t>5</w:t>
                          </w:r>
                          <w:r w:rsidRPr="00124E2C">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8DEF9" id="_x0000_t202" coordsize="21600,21600" o:spt="202" path="m,l,21600r21600,l21600,xe">
              <v:stroke joinstyle="miter"/>
              <v:path gradientshapeok="t" o:connecttype="rect"/>
            </v:shapetype>
            <v:shape id="_x0000_s1027" type="#_x0000_t202" style="position:absolute;margin-left:482.25pt;margin-top:14.3pt;width:61.5pt;height:16.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" filled="f" stroked="f">
              <v:textbox>
                <w:txbxContent>
                  <w:p w:rsidR="004A7C93" w:rsidRPr="00124E2C" w:rsidRDefault="004A7C93" w:rsidP="00771C99">
                    <w:pPr>
                      <w:rPr>
                        <w:sz w:val="18"/>
                      </w:rPr>
                    </w:pPr>
                    <w:r w:rsidRPr="00124E2C">
                      <w:rPr>
                        <w:sz w:val="18"/>
                      </w:rPr>
                      <w:t xml:space="preserve">Page </w:t>
                    </w:r>
                    <w:r w:rsidRPr="00124E2C">
                      <w:rPr>
                        <w:b/>
                        <w:bCs/>
                        <w:sz w:val="18"/>
                      </w:rPr>
                      <w:fldChar w:fldCharType="begin"/>
                    </w:r>
                    <w:r w:rsidRPr="00124E2C">
                      <w:rPr>
                        <w:b/>
                        <w:bCs/>
                        <w:sz w:val="18"/>
                      </w:rPr>
                      <w:instrText xml:space="preserve"> PAGE  \* Arabic  \* MERGEFORMAT </w:instrText>
                    </w:r>
                    <w:r w:rsidRPr="00124E2C">
                      <w:rPr>
                        <w:b/>
                        <w:bCs/>
                        <w:sz w:val="18"/>
                      </w:rPr>
                      <w:fldChar w:fldCharType="separate"/>
                    </w:r>
                    <w:r w:rsidRPr="00124E2C">
                      <w:rPr>
                        <w:b/>
                        <w:bCs/>
                        <w:noProof/>
                        <w:sz w:val="18"/>
                      </w:rPr>
                      <w:t>1</w:t>
                    </w:r>
                    <w:r w:rsidRPr="00124E2C">
                      <w:rPr>
                        <w:b/>
                        <w:bCs/>
                        <w:sz w:val="18"/>
                      </w:rPr>
                      <w:fldChar w:fldCharType="end"/>
                    </w:r>
                    <w:r w:rsidRPr="00124E2C">
                      <w:rPr>
                        <w:sz w:val="18"/>
                      </w:rPr>
                      <w:t xml:space="preserve"> of </w:t>
                    </w:r>
                    <w:r w:rsidRPr="00124E2C">
                      <w:rPr>
                        <w:b/>
                        <w:bCs/>
                        <w:sz w:val="18"/>
                      </w:rPr>
                      <w:fldChar w:fldCharType="begin"/>
                    </w:r>
                    <w:r w:rsidRPr="00124E2C">
                      <w:rPr>
                        <w:b/>
                        <w:bCs/>
                        <w:sz w:val="18"/>
                      </w:rPr>
                      <w:instrText xml:space="preserve"> NUMPAGES  \* Arabic  \* MERGEFORMAT </w:instrText>
                    </w:r>
                    <w:r w:rsidRPr="00124E2C">
                      <w:rPr>
                        <w:b/>
                        <w:bCs/>
                        <w:sz w:val="18"/>
                      </w:rPr>
                      <w:fldChar w:fldCharType="separate"/>
                    </w:r>
                    <w:r w:rsidRPr="00124E2C">
                      <w:rPr>
                        <w:b/>
                        <w:bCs/>
                        <w:noProof/>
                        <w:sz w:val="18"/>
                      </w:rPr>
                      <w:t>5</w:t>
                    </w:r>
                    <w:r w:rsidRPr="00124E2C">
                      <w:rPr>
                        <w:b/>
                        <w:bCs/>
                        <w:sz w:val="18"/>
                      </w:rPr>
                      <w:fldChar w:fldCharType="end"/>
                    </w:r>
                  </w:p>
                </w:txbxContent>
              </v:textbox>
              <w10:wrap type="square"/>
            </v:shape>
          </w:pict>
        </mc:Fallback>
      </mc:AlternateContent>
    </w:r>
    <w:proofErr w:type="spellStart"/>
    <w:r w:rsidRPr="00771C99">
      <w:rPr>
        <w:rFonts w:ascii="Arial" w:eastAsia="Calibri" w:hAnsi="Arial" w:cs="Arial"/>
        <w:b/>
        <w:color w:val="5F6168"/>
        <w:sz w:val="14"/>
        <w:szCs w:val="14"/>
        <w:lang w:val="en-US" w:eastAsia="zh-TW"/>
      </w:rPr>
      <w:t>Kryton</w:t>
    </w:r>
    <w:proofErr w:type="spellEnd"/>
    <w:r w:rsidRPr="00771C99">
      <w:rPr>
        <w:rFonts w:ascii="Arial" w:eastAsia="Calibri" w:hAnsi="Arial" w:cs="Arial"/>
        <w:b/>
        <w:color w:val="5F6168"/>
        <w:sz w:val="14"/>
        <w:szCs w:val="14"/>
        <w:lang w:val="en-US" w:eastAsia="zh-TW"/>
      </w:rPr>
      <w:t xml:space="preserve"> International Inc.</w:t>
    </w:r>
    <w:r w:rsidRPr="00771C99">
      <w:rPr>
        <w:rFonts w:ascii="Arial" w:eastAsia="Calibri" w:hAnsi="Arial" w:cs="Arial"/>
        <w:color w:val="5F6168"/>
        <w:sz w:val="14"/>
        <w:szCs w:val="14"/>
        <w:lang w:val="en-US" w:eastAsia="zh-TW"/>
      </w:rPr>
      <w:t xml:space="preserve">   1645 East Kent Avenue, Vancouver BC, V5P 2S8     | </w:t>
    </w:r>
    <w:r w:rsidRPr="00771C99">
      <w:rPr>
        <w:rFonts w:ascii="Arial" w:eastAsia="Calibri" w:hAnsi="Arial" w:cs="Arial"/>
        <w:b/>
        <w:color w:val="FFCF06"/>
        <w:sz w:val="14"/>
        <w:szCs w:val="14"/>
        <w:lang w:val="en-US" w:eastAsia="zh-TW"/>
      </w:rPr>
      <w:t>TEL</w:t>
    </w:r>
    <w:r w:rsidRPr="00771C99">
      <w:rPr>
        <w:rFonts w:ascii="Arial" w:eastAsia="Calibri" w:hAnsi="Arial" w:cs="Arial"/>
        <w:color w:val="5F6168"/>
        <w:sz w:val="14"/>
        <w:szCs w:val="14"/>
        <w:lang w:val="en-US" w:eastAsia="zh-TW"/>
      </w:rPr>
      <w:t xml:space="preserve">: 1.604.324.8280 | </w:t>
    </w:r>
    <w:r w:rsidRPr="00771C99">
      <w:rPr>
        <w:rFonts w:ascii="Arial" w:eastAsia="Calibri" w:hAnsi="Arial" w:cs="Arial"/>
        <w:b/>
        <w:color w:val="FFCF06"/>
        <w:sz w:val="14"/>
        <w:szCs w:val="14"/>
        <w:lang w:val="en-US" w:eastAsia="zh-TW"/>
      </w:rPr>
      <w:t>TOLL</w:t>
    </w:r>
    <w:r w:rsidRPr="00771C99">
      <w:rPr>
        <w:rFonts w:ascii="Arial" w:eastAsia="Calibri" w:hAnsi="Arial" w:cs="Arial"/>
        <w:color w:val="FFCF06"/>
        <w:sz w:val="14"/>
        <w:szCs w:val="14"/>
        <w:lang w:val="en-US" w:eastAsia="zh-TW"/>
      </w:rPr>
      <w:t xml:space="preserve"> </w:t>
    </w:r>
    <w:r w:rsidRPr="00771C99">
      <w:rPr>
        <w:rFonts w:ascii="Arial" w:eastAsia="Calibri" w:hAnsi="Arial" w:cs="Arial"/>
        <w:color w:val="5F6168"/>
        <w:sz w:val="14"/>
        <w:szCs w:val="14"/>
        <w:lang w:val="en-US" w:eastAsia="zh-TW"/>
      </w:rPr>
      <w:t xml:space="preserve">1.800.267.8280 | </w:t>
    </w:r>
    <w:r w:rsidRPr="00771C99">
      <w:rPr>
        <w:rFonts w:ascii="Arial" w:eastAsia="Calibri" w:hAnsi="Arial" w:cs="Arial"/>
        <w:b/>
        <w:color w:val="FFCF06"/>
        <w:sz w:val="14"/>
        <w:szCs w:val="14"/>
        <w:lang w:val="en-US" w:eastAsia="zh-TW"/>
      </w:rPr>
      <w:t>WEB</w:t>
    </w:r>
    <w:r w:rsidRPr="00771C99">
      <w:rPr>
        <w:rFonts w:ascii="Arial" w:eastAsia="Calibri" w:hAnsi="Arial" w:cs="Arial"/>
        <w:color w:val="5F6168"/>
        <w:sz w:val="14"/>
        <w:szCs w:val="14"/>
        <w:lang w:val="en-US" w:eastAsia="zh-TW"/>
      </w:rPr>
      <w:t xml:space="preserve"> kryton.com</w:t>
    </w:r>
    <w:r w:rsidRPr="00771C99">
      <w:rPr>
        <w:rFonts w:ascii="Arial" w:eastAsia="Calibri" w:hAnsi="Arial" w:cs="Arial"/>
        <w:sz w:val="14"/>
        <w:szCs w:val="14"/>
        <w:lang w:val="en-US" w:eastAsia="zh-TW"/>
      </w:rPr>
      <w:tab/>
    </w:r>
    <w:r w:rsidRPr="00771C99">
      <w:rPr>
        <w:rFonts w:ascii="Arial" w:eastAsia="Calibri" w:hAnsi="Arial" w:cs="Arial"/>
        <w:sz w:val="14"/>
        <w:szCs w:val="14"/>
        <w:lang w:val="en-US" w:eastAsia="zh-TW"/>
      </w:rPr>
      <w:tab/>
      <w:t>V202</w:t>
    </w:r>
    <w:r>
      <w:rPr>
        <w:rFonts w:ascii="Arial" w:eastAsia="Calibri" w:hAnsi="Arial" w:cs="Arial"/>
        <w:sz w:val="14"/>
        <w:szCs w:val="14"/>
        <w:lang w:val="en-US" w:eastAsia="zh-TW"/>
      </w:rPr>
      <w:t>5</w:t>
    </w:r>
    <w:r w:rsidRPr="00771C99">
      <w:rPr>
        <w:rFonts w:ascii="Arial" w:eastAsia="Calibri" w:hAnsi="Arial" w:cs="Arial"/>
        <w:sz w:val="14"/>
        <w:szCs w:val="14"/>
        <w:lang w:val="en-US" w:eastAsia="zh-TW"/>
      </w:rPr>
      <w:t>-0</w:t>
    </w:r>
    <w:r>
      <w:rPr>
        <w:rFonts w:ascii="Arial" w:eastAsia="Calibri" w:hAnsi="Arial" w:cs="Arial"/>
        <w:sz w:val="14"/>
        <w:szCs w:val="14"/>
        <w:lang w:val="en-US" w:eastAsia="zh-T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C93" w:rsidRDefault="004A7C93">
      <w:r>
        <w:separator/>
      </w:r>
    </w:p>
  </w:footnote>
  <w:footnote w:type="continuationSeparator" w:id="0">
    <w:p w:rsidR="004A7C93" w:rsidRDefault="004A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C93" w:rsidRDefault="004A7C93" w:rsidP="00BC4B3B">
    <w:pPr>
      <w:pStyle w:val="Header"/>
    </w:pPr>
    <w:r w:rsidRPr="00BC4B3B">
      <w:rPr>
        <w:color w:val="000000"/>
        <w:u w:color="000000"/>
      </w:rPr>
      <w:t>Section 03 35 10</w:t>
    </w:r>
    <w:r>
      <w:tab/>
    </w:r>
    <w:r w:rsidRPr="00BC4B3B">
      <w:rPr>
        <w:color w:val="000000"/>
        <w:u w:color="000000"/>
      </w:rPr>
      <w:t>Canadian Master Specification (CMS)</w:t>
    </w:r>
  </w:p>
  <w:p w:rsidR="004A7C93" w:rsidRDefault="004A7C93" w:rsidP="00BC4B3B">
    <w:pPr>
      <w:pStyle w:val="Header"/>
    </w:pPr>
    <w:r w:rsidRPr="00BC4B3B">
      <w:rPr>
        <w:color w:val="000000"/>
        <w:u w:color="000000"/>
      </w:rPr>
      <w:t>CONCRETE FLOOR FINISHING</w:t>
    </w:r>
    <w:r>
      <w:tab/>
    </w:r>
    <w:r w:rsidRPr="00BC4B3B">
      <w:rPr>
        <w:color w:val="000000"/>
        <w:u w:color="000000"/>
      </w:rPr>
      <w:t>January 2016</w:t>
    </w:r>
  </w:p>
  <w:p w:rsidR="004A7C93" w:rsidRDefault="004A7C93" w:rsidP="00BC4B3B">
    <w:pPr>
      <w:pStyle w:val="Header"/>
    </w:pPr>
    <w:r w:rsidRPr="00BC4B3B">
      <w:rPr>
        <w:color w:val="000000"/>
        <w:u w:color="000000"/>
      </w:rPr>
      <w:t xml:space="preserve">Page </w:t>
    </w:r>
    <w:r w:rsidRPr="00BC4B3B">
      <w:rPr>
        <w:color w:val="000000"/>
        <w:u w:color="000000"/>
      </w:rPr>
      <w:fldChar w:fldCharType="begin"/>
    </w:r>
    <w:r w:rsidRPr="00BC4B3B">
      <w:rPr>
        <w:color w:val="000000"/>
        <w:u w:color="000000"/>
      </w:rPr>
      <w:instrText xml:space="preserve"> PAGE  \* MERGEFORMAT </w:instrText>
    </w:r>
    <w:r w:rsidRPr="00BC4B3B">
      <w:rPr>
        <w:color w:val="000000"/>
        <w:u w:color="000000"/>
      </w:rPr>
      <w:fldChar w:fldCharType="separate"/>
    </w:r>
    <w:r>
      <w:rPr>
        <w:noProof/>
        <w:color w:val="000000"/>
        <w:u w:color="000000"/>
      </w:rPr>
      <w:t>2</w:t>
    </w:r>
    <w:r w:rsidRPr="00BC4B3B">
      <w:rPr>
        <w:color w:val="000000"/>
        <w:u w:color="000000"/>
      </w:rPr>
      <w:fldChar w:fldCharType="end"/>
    </w:r>
    <w:r>
      <w:tab/>
    </w:r>
    <w:proofErr w:type="spellStart"/>
    <w:r w:rsidRPr="00BC4B3B">
      <w:rPr>
        <w:color w:val="000000"/>
        <w:u w:color="000000"/>
      </w:rPr>
      <w:t>Digicon</w:t>
    </w:r>
    <w:proofErr w:type="spellEnd"/>
    <w:r w:rsidRPr="00BC4B3B">
      <w:rPr>
        <w:color w:val="000000"/>
        <w:u w:color="000000"/>
      </w:rPr>
      <w:t xml:space="preserve"> Information Inc.</w:t>
    </w:r>
  </w:p>
  <w:p w:rsidR="004A7C93" w:rsidRPr="00BC4B3B" w:rsidRDefault="004A7C93" w:rsidP="00BC4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C93" w:rsidRPr="008C3F01" w:rsidRDefault="004A7C93" w:rsidP="002C3052">
    <w:pPr>
      <w:spacing w:before="120" w:after="200"/>
      <w:rPr>
        <w:rFonts w:eastAsia="Calibri"/>
        <w:b/>
        <w:caps/>
        <w:noProof/>
        <w:sz w:val="32"/>
        <w:szCs w:val="32"/>
      </w:rPr>
    </w:pPr>
    <w:r w:rsidRPr="008C3F01">
      <w:rPr>
        <w:rStyle w:val="P2DOCUMENTTITLEChar"/>
        <w:rFonts w:ascii="Times New Roman" w:hAnsi="Times New Roman"/>
      </w:rPr>
      <w:t>CSI SPECIFICATIONS</w:t>
    </w:r>
    <w:r w:rsidRPr="008C3F01">
      <w:rPr>
        <w:rStyle w:val="P2DOCUMENTTITLEChar"/>
        <w:rFonts w:ascii="Times New Roman" w:hAnsi="Times New Roman"/>
      </w:rPr>
      <w:br/>
    </w:r>
    <w:r w:rsidRPr="008C3F01">
      <w:rPr>
        <w:rStyle w:val="P2DOCUMENTTITLEChar"/>
        <w:rFonts w:ascii="Times New Roman" w:hAnsi="Times New Roman"/>
        <w:b w:val="0"/>
        <w:sz w:val="22"/>
      </w:rPr>
      <w:t>03 34 14 DRY SHAKE CRYSTALLINE WATERPROOFING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1"/>
      <w:tblW w:w="10908" w:type="dxa"/>
      <w:jc w:val="center"/>
      <w:tblLayout w:type="fixed"/>
      <w:tblLook w:val="04A0" w:firstRow="1" w:lastRow="0" w:firstColumn="1" w:lastColumn="0" w:noHBand="0" w:noVBand="1"/>
    </w:tblPr>
    <w:tblGrid>
      <w:gridCol w:w="7763"/>
      <w:gridCol w:w="1245"/>
      <w:gridCol w:w="1900"/>
    </w:tblGrid>
    <w:tr w:rsidR="004A7C93" w:rsidRPr="008C3F01" w:rsidTr="008C3F01">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right w:val="nil"/>
          </w:tcBorders>
          <w:shd w:val="clear" w:color="auto" w:fill="FFCF06"/>
          <w:vAlign w:val="center"/>
        </w:tcPr>
        <w:p w:rsidR="004A7C93" w:rsidRPr="008C3F01" w:rsidRDefault="004A7C93" w:rsidP="008C3F01">
          <w:pPr>
            <w:tabs>
              <w:tab w:val="left" w:pos="6538"/>
            </w:tabs>
            <w:spacing w:after="120"/>
            <w:contextualSpacing/>
            <w:rPr>
              <w:rFonts w:ascii="Arial" w:eastAsia="PMingLiU" w:hAnsi="Arial"/>
              <w:caps/>
              <w:color w:val="696A6C"/>
              <w:spacing w:val="5"/>
              <w:kern w:val="28"/>
              <w:sz w:val="44"/>
              <w:szCs w:val="52"/>
              <w:lang w:val="en-US" w:eastAsia="zh-TW"/>
            </w:rPr>
          </w:pPr>
          <w:r w:rsidRPr="008C3F01">
            <w:rPr>
              <w:rFonts w:ascii="Arial" w:eastAsia="PMingLiU" w:hAnsi="Arial"/>
              <w:caps/>
              <w:color w:val="696A6C"/>
              <w:spacing w:val="5"/>
              <w:kern w:val="28"/>
              <w:sz w:val="44"/>
              <w:szCs w:val="52"/>
              <w:lang w:val="en-US" w:eastAsia="zh-TW"/>
            </w:rPr>
            <w:t>CSI SPECIFICATIONS</w:t>
          </w:r>
        </w:p>
        <w:p w:rsidR="004A7C93" w:rsidRPr="008C3F01" w:rsidRDefault="004A7C93" w:rsidP="008C3F01">
          <w:pPr>
            <w:tabs>
              <w:tab w:val="left" w:pos="6538"/>
            </w:tabs>
            <w:spacing w:after="120"/>
            <w:contextualSpacing/>
            <w:rPr>
              <w:rFonts w:ascii="Arial Bold" w:eastAsia="PMingLiU" w:hAnsi="Arial Bold" w:hint="eastAsia"/>
              <w:color w:val="696A6C"/>
              <w:spacing w:val="5"/>
              <w:kern w:val="28"/>
              <w:sz w:val="24"/>
              <w:szCs w:val="52"/>
              <w:lang w:val="en-US" w:eastAsia="zh-TW"/>
            </w:rPr>
          </w:pPr>
          <w:r w:rsidRPr="008C3F01">
            <w:rPr>
              <w:rFonts w:ascii="Arial Bold" w:eastAsia="PMingLiU" w:hAnsi="Arial Bold"/>
              <w:color w:val="696A6C"/>
              <w:spacing w:val="5"/>
              <w:kern w:val="28"/>
              <w:sz w:val="24"/>
              <w:szCs w:val="52"/>
              <w:lang w:val="en-US" w:eastAsia="zh-TW"/>
            </w:rPr>
            <w:t>DRY SHAKE CRYSTALLINE WATERPROOFING</w:t>
          </w:r>
        </w:p>
        <w:p w:rsidR="004A7C93" w:rsidRPr="008C3F01" w:rsidRDefault="004A7C93" w:rsidP="008C3F01">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sidRPr="008C3F01">
            <w:rPr>
              <w:rFonts w:ascii="Arial Bold" w:eastAsia="PMingLiU" w:hAnsi="Arial Bold"/>
              <w:color w:val="696A6C"/>
              <w:spacing w:val="5"/>
              <w:kern w:val="28"/>
              <w:sz w:val="24"/>
              <w:szCs w:val="52"/>
              <w:lang w:val="en-US" w:eastAsia="zh-TW"/>
            </w:rPr>
            <w:t xml:space="preserve">Section 03 </w:t>
          </w:r>
          <w:r w:rsidR="00AF7644">
            <w:rPr>
              <w:rFonts w:ascii="Arial Bold" w:eastAsia="PMingLiU" w:hAnsi="Arial Bold"/>
              <w:color w:val="696A6C"/>
              <w:spacing w:val="5"/>
              <w:kern w:val="28"/>
              <w:sz w:val="24"/>
              <w:szCs w:val="52"/>
              <w:lang w:val="en-US" w:eastAsia="zh-TW"/>
            </w:rPr>
            <w:t xml:space="preserve">30 </w:t>
          </w:r>
          <w:r w:rsidR="00AF7644">
            <w:rPr>
              <w:rFonts w:ascii="Arial Bold" w:eastAsia="PMingLiU" w:hAnsi="Arial Bold"/>
              <w:color w:val="696A6C"/>
              <w:spacing w:val="5"/>
              <w:kern w:val="28"/>
              <w:sz w:val="24"/>
              <w:szCs w:val="52"/>
              <w:lang w:val="en-US" w:eastAsia="zh-TW"/>
            </w:rPr>
            <w:t>00</w:t>
          </w:r>
          <w:bookmarkStart w:id="0" w:name="_GoBack"/>
          <w:bookmarkEnd w:id="0"/>
        </w:p>
      </w:tc>
      <w:tc>
        <w:tcPr>
          <w:tcW w:w="1245" w:type="dxa"/>
          <w:tcBorders>
            <w:top w:val="nil"/>
            <w:left w:val="nil"/>
            <w:bottom w:val="nil"/>
            <w:right w:val="nil"/>
          </w:tcBorders>
          <w:shd w:val="clear" w:color="auto" w:fill="FFCF06"/>
          <w:vAlign w:val="center"/>
        </w:tcPr>
        <w:p w:rsidR="004A7C93" w:rsidRPr="008C3F01" w:rsidRDefault="004A7C93" w:rsidP="008C3F01">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900" w:type="dxa"/>
          <w:tcBorders>
            <w:top w:val="nil"/>
            <w:left w:val="nil"/>
            <w:bottom w:val="nil"/>
            <w:right w:val="nil"/>
          </w:tcBorders>
          <w:shd w:val="clear" w:color="auto" w:fill="4F545D"/>
        </w:tcPr>
        <w:p w:rsidR="004A7C93" w:rsidRPr="008C3F01" w:rsidRDefault="004A7C93" w:rsidP="008C3F01">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8C3F01">
            <w:rPr>
              <w:rFonts w:ascii="Akzidenz-Grotesk Std Super" w:eastAsia="PMingLiU" w:hAnsi="Akzidenz-Grotesk Std Super"/>
              <w:noProof/>
              <w:color w:val="696A6C"/>
              <w:spacing w:val="5"/>
              <w:kern w:val="28"/>
              <w:sz w:val="52"/>
              <w:szCs w:val="52"/>
              <w:lang w:val="en-US" w:eastAsia="zh-TW"/>
            </w:rPr>
            <w:drawing>
              <wp:inline distT="0" distB="0" distL="0" distR="0" wp14:anchorId="0B7BADFD" wp14:editId="22CE86CC">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4A7C93" w:rsidRDefault="004A7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BDCAD38"/>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0823425"/>
    <w:multiLevelType w:val="multilevel"/>
    <w:tmpl w:val="7E6A1464"/>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6" w15:restartNumberingAfterBreak="0">
    <w:nsid w:val="30B540F5"/>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E18291E"/>
    <w:multiLevelType w:val="multilevel"/>
    <w:tmpl w:val="43BACC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0"/>
  </w:num>
  <w:num w:numId="3">
    <w:abstractNumId w:val="7"/>
  </w:num>
  <w:num w:numId="4">
    <w:abstractNumId w:val="3"/>
  </w:num>
  <w:num w:numId="5">
    <w:abstractNumId w:val="4"/>
  </w:num>
  <w:num w:numId="6">
    <w:abstractNumId w:val="6"/>
  </w:num>
  <w:num w:numId="7">
    <w:abstractNumId w:val="5"/>
  </w:num>
  <w:num w:numId="8">
    <w:abstractNumId w:val="2"/>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48"/>
    <w:rsid w:val="000823F1"/>
    <w:rsid w:val="00093D76"/>
    <w:rsid w:val="000F3236"/>
    <w:rsid w:val="00101165"/>
    <w:rsid w:val="00124E2C"/>
    <w:rsid w:val="001812BC"/>
    <w:rsid w:val="001A260E"/>
    <w:rsid w:val="001C44E6"/>
    <w:rsid w:val="00200E24"/>
    <w:rsid w:val="0020183A"/>
    <w:rsid w:val="00230BC0"/>
    <w:rsid w:val="0029423B"/>
    <w:rsid w:val="002A6D08"/>
    <w:rsid w:val="002C3052"/>
    <w:rsid w:val="002E4A79"/>
    <w:rsid w:val="00392F6F"/>
    <w:rsid w:val="003A6799"/>
    <w:rsid w:val="003C591A"/>
    <w:rsid w:val="00490824"/>
    <w:rsid w:val="004A7C93"/>
    <w:rsid w:val="004B23C5"/>
    <w:rsid w:val="004E3469"/>
    <w:rsid w:val="005328B7"/>
    <w:rsid w:val="005465CF"/>
    <w:rsid w:val="0055680B"/>
    <w:rsid w:val="005901C9"/>
    <w:rsid w:val="006E0AB1"/>
    <w:rsid w:val="006F62AC"/>
    <w:rsid w:val="006F764D"/>
    <w:rsid w:val="00707C38"/>
    <w:rsid w:val="00731218"/>
    <w:rsid w:val="007362F3"/>
    <w:rsid w:val="00771C99"/>
    <w:rsid w:val="007F6236"/>
    <w:rsid w:val="008242C6"/>
    <w:rsid w:val="0082798F"/>
    <w:rsid w:val="0085062E"/>
    <w:rsid w:val="008C3F01"/>
    <w:rsid w:val="008D036A"/>
    <w:rsid w:val="008D2E7A"/>
    <w:rsid w:val="009177A9"/>
    <w:rsid w:val="009D5A8E"/>
    <w:rsid w:val="00A026AB"/>
    <w:rsid w:val="00A10148"/>
    <w:rsid w:val="00A41CD3"/>
    <w:rsid w:val="00AF6D96"/>
    <w:rsid w:val="00AF7644"/>
    <w:rsid w:val="00B76845"/>
    <w:rsid w:val="00B81587"/>
    <w:rsid w:val="00B9031A"/>
    <w:rsid w:val="00BC0A1F"/>
    <w:rsid w:val="00BC4B3B"/>
    <w:rsid w:val="00BC64CA"/>
    <w:rsid w:val="00BD3910"/>
    <w:rsid w:val="00BE1FA9"/>
    <w:rsid w:val="00BE2064"/>
    <w:rsid w:val="00C300E1"/>
    <w:rsid w:val="00C3470B"/>
    <w:rsid w:val="00C46D08"/>
    <w:rsid w:val="00C93C73"/>
    <w:rsid w:val="00CA26A5"/>
    <w:rsid w:val="00CF1534"/>
    <w:rsid w:val="00D71BCB"/>
    <w:rsid w:val="00DD126F"/>
    <w:rsid w:val="00E72C0B"/>
    <w:rsid w:val="00EF12DF"/>
    <w:rsid w:val="00EF381E"/>
    <w:rsid w:val="00EF5333"/>
    <w:rsid w:val="00F36492"/>
    <w:rsid w:val="00F528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29EB25C"/>
  <w15:chartTrackingRefBased/>
  <w15:docId w15:val="{CF164F9E-6005-4241-8BB3-57EE205C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126F"/>
    <w:rPr>
      <w:sz w:val="22"/>
      <w:lang w:val="en-CA" w:eastAsia="en-US"/>
    </w:rPr>
  </w:style>
  <w:style w:type="paragraph" w:styleId="Heading1">
    <w:name w:val="heading 1"/>
    <w:basedOn w:val="Normal"/>
    <w:next w:val="Heading2"/>
    <w:qFormat/>
    <w:rsid w:val="00124E2C"/>
    <w:pPr>
      <w:keepNext/>
      <w:numPr>
        <w:numId w:val="7"/>
      </w:numPr>
      <w:spacing w:before="480"/>
      <w:outlineLvl w:val="0"/>
    </w:pPr>
    <w:rPr>
      <w:rFonts w:ascii="Arial Bold" w:hAnsi="Arial Bold"/>
      <w:b/>
      <w:sz w:val="20"/>
    </w:rPr>
  </w:style>
  <w:style w:type="paragraph" w:styleId="Heading2">
    <w:name w:val="heading 2"/>
    <w:basedOn w:val="Normal"/>
    <w:next w:val="Heading3"/>
    <w:link w:val="Heading2Char"/>
    <w:qFormat/>
    <w:rsid w:val="00124E2C"/>
    <w:pPr>
      <w:keepNext/>
      <w:numPr>
        <w:ilvl w:val="1"/>
        <w:numId w:val="7"/>
      </w:numPr>
      <w:spacing w:before="240"/>
      <w:outlineLvl w:val="1"/>
    </w:pPr>
    <w:rPr>
      <w:rFonts w:ascii="Arial Bold" w:hAnsi="Arial Bold"/>
      <w:b/>
      <w:sz w:val="20"/>
    </w:rPr>
  </w:style>
  <w:style w:type="paragraph" w:styleId="Heading3">
    <w:name w:val="heading 3"/>
    <w:basedOn w:val="Normal"/>
    <w:link w:val="Heading3Char"/>
    <w:qFormat/>
    <w:rsid w:val="00124E2C"/>
    <w:pPr>
      <w:numPr>
        <w:ilvl w:val="2"/>
        <w:numId w:val="7"/>
      </w:numPr>
      <w:spacing w:before="120" w:after="120"/>
      <w:outlineLvl w:val="2"/>
    </w:pPr>
    <w:rPr>
      <w:rFonts w:ascii="Arial" w:hAnsi="Arial"/>
      <w:sz w:val="20"/>
    </w:rPr>
  </w:style>
  <w:style w:type="paragraph" w:styleId="Heading4">
    <w:name w:val="heading 4"/>
    <w:basedOn w:val="Normal"/>
    <w:link w:val="Heading4Char"/>
    <w:qFormat/>
    <w:rsid w:val="00124E2C"/>
    <w:pPr>
      <w:numPr>
        <w:ilvl w:val="3"/>
        <w:numId w:val="7"/>
      </w:numPr>
      <w:spacing w:before="60"/>
      <w:outlineLvl w:val="3"/>
    </w:pPr>
    <w:rPr>
      <w:rFonts w:ascii="Arial" w:hAnsi="Arial"/>
      <w:sz w:val="20"/>
    </w:rPr>
  </w:style>
  <w:style w:type="paragraph" w:styleId="Heading5">
    <w:name w:val="heading 5"/>
    <w:basedOn w:val="Normal"/>
    <w:qFormat/>
    <w:rsid w:val="00124E2C"/>
    <w:pPr>
      <w:numPr>
        <w:ilvl w:val="4"/>
        <w:numId w:val="7"/>
      </w:numPr>
      <w:spacing w:before="60"/>
      <w:outlineLvl w:val="4"/>
    </w:pPr>
    <w:rPr>
      <w:rFonts w:ascii="Arial" w:hAnsi="Arial"/>
      <w:sz w:val="20"/>
    </w:rPr>
  </w:style>
  <w:style w:type="paragraph" w:styleId="Heading6">
    <w:name w:val="heading 6"/>
    <w:basedOn w:val="Normal"/>
    <w:qFormat/>
    <w:rsid w:val="00124E2C"/>
    <w:pPr>
      <w:numPr>
        <w:ilvl w:val="5"/>
        <w:numId w:val="7"/>
      </w:numPr>
      <w:spacing w:before="60"/>
      <w:outlineLvl w:val="5"/>
    </w:pPr>
    <w:rPr>
      <w:rFonts w:ascii="Arial" w:hAnsi="Arial"/>
      <w:sz w:val="20"/>
    </w:rPr>
  </w:style>
  <w:style w:type="paragraph" w:styleId="Heading7">
    <w:name w:val="heading 7"/>
    <w:basedOn w:val="Normal"/>
    <w:qFormat/>
    <w:rsid w:val="00124E2C"/>
    <w:pPr>
      <w:numPr>
        <w:ilvl w:val="6"/>
        <w:numId w:val="7"/>
      </w:numPr>
      <w:spacing w:before="60"/>
      <w:outlineLvl w:val="6"/>
    </w:pPr>
    <w:rPr>
      <w:rFonts w:ascii="Arial" w:hAnsi="Arial"/>
      <w:sz w:val="20"/>
    </w:rPr>
  </w:style>
  <w:style w:type="paragraph" w:styleId="Heading8">
    <w:name w:val="heading 8"/>
    <w:basedOn w:val="Normal"/>
    <w:qFormat/>
    <w:rsid w:val="00DD126F"/>
    <w:pPr>
      <w:numPr>
        <w:ilvl w:val="7"/>
        <w:numId w:val="7"/>
      </w:numPr>
      <w:spacing w:before="60"/>
      <w:outlineLvl w:val="7"/>
    </w:pPr>
  </w:style>
  <w:style w:type="paragraph" w:styleId="Heading9">
    <w:name w:val="heading 9"/>
    <w:basedOn w:val="Normal"/>
    <w:qFormat/>
    <w:rsid w:val="00DD126F"/>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82798F"/>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DD126F"/>
    <w:pPr>
      <w:keepNext/>
      <w:jc w:val="center"/>
    </w:pPr>
    <w:rPr>
      <w:rFonts w:ascii="Arial" w:hAnsi="Arial"/>
      <w:color w:val="FF0000"/>
    </w:rPr>
  </w:style>
  <w:style w:type="paragraph" w:styleId="BalloonText">
    <w:name w:val="Balloon Text"/>
    <w:basedOn w:val="Normal"/>
    <w:link w:val="BalloonTextChar"/>
    <w:semiHidden/>
    <w:unhideWhenUsed/>
    <w:rsid w:val="000F3236"/>
    <w:rPr>
      <w:rFonts w:ascii="Tahoma" w:hAnsi="Tahoma" w:cs="Tahoma"/>
      <w:sz w:val="16"/>
      <w:szCs w:val="16"/>
    </w:rPr>
  </w:style>
  <w:style w:type="paragraph" w:customStyle="1" w:styleId="AuthorNote">
    <w:name w:val="AuthorNote"/>
    <w:basedOn w:val="SpecNote"/>
    <w:rsid w:val="00DD126F"/>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DD126F"/>
    <w:pPr>
      <w:spacing w:before="600"/>
      <w:jc w:val="center"/>
    </w:pPr>
    <w:rPr>
      <w:b/>
    </w:rPr>
  </w:style>
  <w:style w:type="paragraph" w:customStyle="1" w:styleId="CSITitle">
    <w:name w:val="CSITitle"/>
    <w:basedOn w:val="Normal"/>
    <w:rsid w:val="00DD126F"/>
    <w:pPr>
      <w:spacing w:line="480" w:lineRule="auto"/>
      <w:jc w:val="center"/>
    </w:pPr>
    <w:rPr>
      <w:b/>
    </w:rPr>
  </w:style>
  <w:style w:type="paragraph" w:styleId="Footer">
    <w:name w:val="footer"/>
    <w:basedOn w:val="Normal"/>
    <w:rsid w:val="00DD126F"/>
    <w:pPr>
      <w:tabs>
        <w:tab w:val="left" w:pos="4680"/>
        <w:tab w:val="right" w:pos="9360"/>
      </w:tabs>
    </w:pPr>
  </w:style>
  <w:style w:type="paragraph" w:styleId="Header">
    <w:name w:val="header"/>
    <w:basedOn w:val="Normal"/>
    <w:link w:val="HeaderChar"/>
    <w:uiPriority w:val="99"/>
    <w:rsid w:val="00DD126F"/>
    <w:pPr>
      <w:tabs>
        <w:tab w:val="right" w:pos="9360"/>
      </w:tabs>
    </w:pPr>
  </w:style>
  <w:style w:type="paragraph" w:customStyle="1" w:styleId="SpecNoteEnv">
    <w:name w:val="SpecNoteEnv"/>
    <w:basedOn w:val="SpecNote"/>
    <w:rsid w:val="00DD126F"/>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124E2C"/>
    <w:rPr>
      <w:rFonts w:ascii="Arial Bold" w:hAnsi="Arial Bold"/>
      <w:b/>
      <w:lang w:val="en-CA" w:eastAsia="en-US"/>
    </w:rPr>
  </w:style>
  <w:style w:type="character" w:styleId="Hyperlink">
    <w:name w:val="Hyperlink"/>
    <w:rPr>
      <w:rFonts w:cs="Times New Roman"/>
      <w:color w:val="0000FF"/>
      <w:u w:val="single"/>
    </w:rPr>
  </w:style>
  <w:style w:type="character" w:customStyle="1" w:styleId="Heading3Char">
    <w:name w:val="Heading 3 Char"/>
    <w:link w:val="Heading3"/>
    <w:locked/>
    <w:rsid w:val="00124E2C"/>
    <w:rPr>
      <w:rFonts w:ascii="Arial" w:hAnsi="Arial"/>
      <w:lang w:val="en-CA" w:eastAsia="en-US"/>
    </w:rPr>
  </w:style>
  <w:style w:type="character" w:customStyle="1" w:styleId="Heading4Char">
    <w:name w:val="Heading 4 Char"/>
    <w:link w:val="Heading4"/>
    <w:locked/>
    <w:rsid w:val="00124E2C"/>
    <w:rPr>
      <w:rFonts w:ascii="Arial" w:hAnsi="Arial"/>
      <w:lang w:val="en-CA" w:eastAsia="en-US"/>
    </w:rPr>
  </w:style>
  <w:style w:type="numbering" w:styleId="ArticleSection">
    <w:name w:val="Outline List 3"/>
    <w:basedOn w:val="NoList"/>
  </w:style>
  <w:style w:type="character" w:customStyle="1" w:styleId="SI">
    <w:name w:val="SI"/>
    <w:rsid w:val="00DD126F"/>
    <w:rPr>
      <w:color w:val="auto"/>
    </w:rPr>
  </w:style>
  <w:style w:type="character" w:customStyle="1" w:styleId="IP">
    <w:name w:val="IP"/>
    <w:rsid w:val="00DD126F"/>
    <w:rPr>
      <w:color w:val="auto"/>
    </w:rPr>
  </w:style>
  <w:style w:type="paragraph" w:customStyle="1" w:styleId="SectionNote">
    <w:name w:val="SectionNote"/>
    <w:basedOn w:val="SpecNote"/>
    <w:rsid w:val="00DD126F"/>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DD126F"/>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0F3236"/>
    <w:rPr>
      <w:rFonts w:ascii="Tahoma" w:hAnsi="Tahoma" w:cs="Tahoma"/>
      <w:sz w:val="16"/>
      <w:szCs w:val="16"/>
      <w:lang w:eastAsia="en-US"/>
    </w:rPr>
  </w:style>
  <w:style w:type="paragraph" w:customStyle="1" w:styleId="P2DOCUMENTTITLE">
    <w:name w:val="P2DOCUMENT TITLE"/>
    <w:basedOn w:val="Normal"/>
    <w:link w:val="P2DOCUMENTTITLEChar"/>
    <w:qFormat/>
    <w:rsid w:val="002C3052"/>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2C3052"/>
    <w:rPr>
      <w:rFonts w:ascii="Akzidenz-Grotesk Std Regular" w:eastAsia="Calibri" w:hAnsi="Akzidenz-Grotesk Std Regular"/>
      <w:b/>
      <w:caps/>
      <w:noProof/>
      <w:sz w:val="32"/>
      <w:szCs w:val="32"/>
    </w:rPr>
  </w:style>
  <w:style w:type="character" w:customStyle="1" w:styleId="HeaderChar">
    <w:name w:val="Header Char"/>
    <w:link w:val="Header"/>
    <w:uiPriority w:val="99"/>
    <w:rsid w:val="002C3052"/>
    <w:rPr>
      <w:sz w:val="22"/>
      <w:lang w:val="en-CA" w:eastAsia="en-US"/>
    </w:rPr>
  </w:style>
  <w:style w:type="paragraph" w:customStyle="1" w:styleId="Footer1">
    <w:name w:val="Footer1"/>
    <w:basedOn w:val="Footer"/>
    <w:link w:val="Footer1Char"/>
    <w:qFormat/>
    <w:rsid w:val="002C3052"/>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2C3052"/>
    <w:rPr>
      <w:rFonts w:ascii="Akzidenz-Grotesk Std Regular" w:eastAsia="Calibri" w:hAnsi="Akzidenz-Grotesk Std Regular"/>
      <w:noProof/>
      <w:sz w:val="14"/>
      <w:szCs w:val="14"/>
    </w:rPr>
  </w:style>
  <w:style w:type="table" w:customStyle="1" w:styleId="MediumGrid3-Accent31">
    <w:name w:val="Medium Grid 3 - Accent 31"/>
    <w:basedOn w:val="TableNormal"/>
    <w:next w:val="MediumGrid3-Accent3"/>
    <w:uiPriority w:val="69"/>
    <w:rsid w:val="008C3F01"/>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8C3F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NoSpacing">
    <w:name w:val="No Spacing"/>
    <w:uiPriority w:val="1"/>
    <w:qFormat/>
    <w:rsid w:val="00124E2C"/>
    <w:rPr>
      <w:rFonts w:ascii="Arial" w:hAnsi="Arial"/>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00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ryto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38</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Waterproof Concrete Finishing</vt:lpstr>
    </vt:vector>
  </TitlesOfParts>
  <Company>Digicon Information Inc.</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Waterproof Concrete Finishing</dc:title>
  <dc:subject>Copyright 2016, Digicon Information Inc., all world rights reserved.</dc:subject>
  <dc:creator>hkim@kryton.com</dc:creator>
  <cp:keywords>033514</cp:keywords>
  <cp:lastModifiedBy>Jeff Bowman</cp:lastModifiedBy>
  <cp:revision>13</cp:revision>
  <cp:lastPrinted>2017-01-13T21:33:00Z</cp:lastPrinted>
  <dcterms:created xsi:type="dcterms:W3CDTF">2017-01-25T00:10:00Z</dcterms:created>
  <dcterms:modified xsi:type="dcterms:W3CDTF">2025-02-04T23:41:00Z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